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B3B4" w14:textId="77777777" w:rsidR="002F2F65" w:rsidRPr="00700EF1" w:rsidRDefault="002F2F65" w:rsidP="002F2F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EF1">
        <w:rPr>
          <w:rFonts w:ascii="Times New Roman" w:hAnsi="Times New Roman" w:cs="Times New Roman"/>
          <w:b/>
          <w:sz w:val="24"/>
          <w:szCs w:val="24"/>
        </w:rPr>
        <w:t>ОБРАЗЕЦ</w:t>
      </w:r>
      <w:r w:rsidRPr="00700EF1">
        <w:rPr>
          <w:rStyle w:val="af7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81CE744" w14:textId="77777777" w:rsidR="002F2F65" w:rsidRPr="00700EF1" w:rsidRDefault="002F2F6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E1049B" w14:textId="77777777" w:rsidR="002F2F65" w:rsidRPr="00700EF1" w:rsidRDefault="002F2F6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7A6D2C" w14:textId="77777777" w:rsidR="002F2F65" w:rsidRPr="00700EF1" w:rsidRDefault="002F2F6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DA2729" w:rsidRPr="00700EF1" w14:paraId="78B558C7" w14:textId="77777777" w:rsidTr="005D4E67">
        <w:tc>
          <w:tcPr>
            <w:tcW w:w="9640" w:type="dxa"/>
          </w:tcPr>
          <w:p w14:paraId="49BB1A09" w14:textId="77777777" w:rsidR="00467C70" w:rsidRPr="00700EF1" w:rsidRDefault="00467C70" w:rsidP="00B218CC">
            <w:pPr>
              <w:jc w:val="right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У Т В Е Р Ж Д Е Н </w:t>
            </w:r>
          </w:p>
          <w:p w14:paraId="29E29813" w14:textId="77777777" w:rsidR="00DA2729" w:rsidRPr="00700EF1" w:rsidRDefault="00467C70" w:rsidP="00B218CC">
            <w:pPr>
              <w:jc w:val="right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="00DA2729" w:rsidRPr="00700EF1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бщим собранием </w:t>
            </w:r>
            <w:r w:rsidRPr="00700EF1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акционеров (решением учредителей)</w:t>
            </w:r>
          </w:p>
          <w:p w14:paraId="74F0CB58" w14:textId="12A126E4" w:rsidR="00DA2729" w:rsidRPr="00700EF1" w:rsidRDefault="00467C70" w:rsidP="00FD424F">
            <w:pPr>
              <w:shd w:val="clear" w:color="auto" w:fill="FFFFFF"/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(публичного) акционерного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обществ</w:t>
            </w:r>
            <w:r w:rsidR="000926B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 «__________»</w:t>
            </w:r>
          </w:p>
          <w:p w14:paraId="54B5E2E2" w14:textId="77777777" w:rsidR="00DA2729" w:rsidRPr="00700EF1" w:rsidRDefault="00DA2729" w:rsidP="00FD424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</w:p>
          <w:p w14:paraId="60CDD1F0" w14:textId="02A1EBA6" w:rsidR="00DA2729" w:rsidRPr="00700EF1" w:rsidRDefault="00DA2729" w:rsidP="00FD424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(Протокол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№</w:t>
            </w:r>
            <w:r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_____</w:t>
            </w:r>
            <w:r w:rsidR="00467C70"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от «___»__________  __</w:t>
            </w:r>
            <w:r w:rsidRPr="00700EF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__ г.)</w:t>
            </w:r>
          </w:p>
          <w:p w14:paraId="52FBDC39" w14:textId="77777777" w:rsidR="00DA2729" w:rsidRPr="00700EF1" w:rsidRDefault="00DA2729" w:rsidP="00FD424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14:paraId="4674AB74" w14:textId="77777777" w:rsidR="00DA2729" w:rsidRPr="00700EF1" w:rsidRDefault="00DA2729" w:rsidP="00FD424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bookmarkStart w:id="0" w:name="_GoBack"/>
            <w:bookmarkEnd w:id="0"/>
          </w:p>
          <w:p w14:paraId="04E24D1F" w14:textId="77777777" w:rsidR="00DA2729" w:rsidRPr="00700EF1" w:rsidRDefault="00DA2729" w:rsidP="00FD424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</w:tr>
      <w:tr w:rsidR="00DA2729" w:rsidRPr="00700EF1" w14:paraId="7BE091DC" w14:textId="77777777" w:rsidTr="005D4E67">
        <w:tc>
          <w:tcPr>
            <w:tcW w:w="9640" w:type="dxa"/>
          </w:tcPr>
          <w:p w14:paraId="601BC52C" w14:textId="77777777" w:rsidR="00DA2729" w:rsidRPr="00700EF1" w:rsidRDefault="00DA2729" w:rsidP="00FD424F">
            <w:pPr>
              <w:shd w:val="clear" w:color="auto" w:fill="FFFFFF"/>
              <w:spacing w:line="360" w:lineRule="auto"/>
              <w:ind w:left="82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8"/>
                <w:w w:val="101"/>
                <w:sz w:val="24"/>
                <w:szCs w:val="24"/>
              </w:rPr>
            </w:pPr>
          </w:p>
          <w:p w14:paraId="246824FE" w14:textId="77777777" w:rsidR="00DA2729" w:rsidRPr="00700EF1" w:rsidRDefault="00DA2729" w:rsidP="00FD424F">
            <w:pPr>
              <w:shd w:val="clear" w:color="auto" w:fill="FFFFFF"/>
              <w:spacing w:line="360" w:lineRule="auto"/>
              <w:ind w:left="82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8"/>
                <w:w w:val="101"/>
                <w:sz w:val="24"/>
                <w:szCs w:val="24"/>
              </w:rPr>
            </w:pPr>
          </w:p>
          <w:p w14:paraId="4A5FEF5A" w14:textId="18D9F8B4" w:rsidR="00DA2729" w:rsidRPr="00700EF1" w:rsidRDefault="004141F2" w:rsidP="00060E64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38"/>
                <w:w w:val="101"/>
                <w:sz w:val="24"/>
                <w:szCs w:val="24"/>
              </w:rPr>
              <w:t xml:space="preserve">УСТАВ </w:t>
            </w:r>
          </w:p>
          <w:p w14:paraId="5D6E29AF" w14:textId="1B1C09D8" w:rsidR="00DA2729" w:rsidRPr="00700EF1" w:rsidRDefault="00467C70" w:rsidP="00060E64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sz w:val="24"/>
                <w:szCs w:val="24"/>
              </w:rPr>
              <w:t>(публичного)</w:t>
            </w:r>
            <w:r w:rsidRPr="00700EF1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70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акционерного </w:t>
            </w:r>
            <w:r w:rsidR="000926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/>
                <w:sz w:val="24"/>
                <w:szCs w:val="24"/>
              </w:rPr>
              <w:t>бществ</w:t>
            </w:r>
            <w:r w:rsidRPr="00700E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A2729" w:rsidRPr="0070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41FE2E" w14:textId="2AF45708" w:rsidR="00DA2729" w:rsidRPr="00700EF1" w:rsidRDefault="000926B7" w:rsidP="00060E64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«______________________»</w:t>
            </w:r>
          </w:p>
          <w:p w14:paraId="0CC1223A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684AB3AE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14DC0549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57C38AA6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03AAE6F0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4E6A367D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5BB9472E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6DEC8D85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</w:pPr>
          </w:p>
          <w:p w14:paraId="26FE110B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</w:pPr>
          </w:p>
        </w:tc>
      </w:tr>
      <w:tr w:rsidR="00DA2729" w:rsidRPr="00700EF1" w14:paraId="486C5A39" w14:textId="77777777" w:rsidTr="005D4E67">
        <w:tc>
          <w:tcPr>
            <w:tcW w:w="9640" w:type="dxa"/>
          </w:tcPr>
          <w:p w14:paraId="71488DF8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5"/>
                <w:w w:val="101"/>
                <w:sz w:val="24"/>
                <w:szCs w:val="24"/>
              </w:rPr>
              <w:t xml:space="preserve">г. </w:t>
            </w:r>
            <w:r w:rsidR="00467C70" w:rsidRPr="00700EF1">
              <w:rPr>
                <w:rFonts w:ascii="Times New Roman" w:hAnsi="Times New Roman" w:cs="Times New Roman"/>
                <w:bCs/>
                <w:color w:val="000000"/>
                <w:spacing w:val="-5"/>
                <w:w w:val="101"/>
                <w:sz w:val="24"/>
                <w:szCs w:val="24"/>
              </w:rPr>
              <w:t>________________,</w:t>
            </w:r>
          </w:p>
          <w:p w14:paraId="077B566A" w14:textId="77777777" w:rsidR="00DA2729" w:rsidRPr="00700EF1" w:rsidRDefault="00DA2729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5"/>
                <w:w w:val="101"/>
                <w:sz w:val="24"/>
                <w:szCs w:val="24"/>
              </w:rPr>
              <w:t>Российская Федерация,</w:t>
            </w:r>
          </w:p>
          <w:p w14:paraId="21AEC29A" w14:textId="77777777" w:rsidR="00DA2729" w:rsidRPr="00700EF1" w:rsidRDefault="00467C70" w:rsidP="00FD424F">
            <w:pPr>
              <w:shd w:val="clear" w:color="auto" w:fill="FFFFFF"/>
              <w:spacing w:line="360" w:lineRule="auto"/>
              <w:ind w:right="-25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</w:rPr>
              <w:t>______</w:t>
            </w:r>
            <w:r w:rsidR="00DA2729" w:rsidRPr="00700EF1">
              <w:rPr>
                <w:rFonts w:ascii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</w:rPr>
              <w:t xml:space="preserve"> год</w:t>
            </w:r>
          </w:p>
        </w:tc>
      </w:tr>
      <w:tr w:rsidR="00DA2729" w:rsidRPr="00700EF1" w14:paraId="131695D4" w14:textId="77777777" w:rsidTr="005D4E67">
        <w:tc>
          <w:tcPr>
            <w:tcW w:w="9640" w:type="dxa"/>
          </w:tcPr>
          <w:p w14:paraId="7FCE1319" w14:textId="77777777" w:rsidR="00DA2729" w:rsidRPr="00700EF1" w:rsidRDefault="00DA2729" w:rsidP="00FD424F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14:paraId="1FBF907C" w14:textId="77777777" w:rsidR="00467C70" w:rsidRPr="00700EF1" w:rsidRDefault="00467C70" w:rsidP="00992812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DA2729" w:rsidRPr="00700EF1" w14:paraId="73A70AD4" w14:textId="77777777" w:rsidTr="005D4E67">
        <w:tc>
          <w:tcPr>
            <w:tcW w:w="9640" w:type="dxa"/>
          </w:tcPr>
          <w:p w14:paraId="647EA301" w14:textId="77777777" w:rsidR="00DA2729" w:rsidRPr="00700EF1" w:rsidRDefault="00DA2729" w:rsidP="00573E6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ОБЩЕЕ СОБРАНИЕ </w:t>
            </w:r>
            <w:r w:rsidR="00573E67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АКЦИОНЕРОВ</w:t>
            </w:r>
          </w:p>
          <w:p w14:paraId="647D9EEA" w14:textId="77777777" w:rsidR="00002F3B" w:rsidRPr="00700EF1" w:rsidRDefault="00002F3B" w:rsidP="00573E6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14:paraId="424674D0" w14:textId="77A94370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К компетенции общего собрания акционеров относятся:</w:t>
            </w:r>
          </w:p>
          <w:p w14:paraId="3EA10978" w14:textId="62B33B0E" w:rsidR="00FE5000" w:rsidRDefault="00FE5000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23FC286E" w14:textId="46F7F640" w:rsidR="00002F3B" w:rsidRDefault="005C4633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утверждение положения об общем собрании акционеров;</w:t>
            </w:r>
          </w:p>
          <w:p w14:paraId="10ED7795" w14:textId="6639DFED" w:rsidR="00FE5000" w:rsidRPr="00700EF1" w:rsidRDefault="005C4633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 …</w:t>
            </w:r>
          </w:p>
          <w:p w14:paraId="1BA7C7C6" w14:textId="5C3AC953" w:rsidR="002F77C5" w:rsidRPr="00700EF1" w:rsidRDefault="00A92879" w:rsidP="002F77C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2F77C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Предложения в повестку дня должны поступить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не позднее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чем через 60 дней после окончания финансового года.</w:t>
            </w:r>
          </w:p>
          <w:p w14:paraId="0EA7B92B" w14:textId="7FAC487F" w:rsidR="00581D31" w:rsidRPr="00700EF1" w:rsidRDefault="00A92879" w:rsidP="00581D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Акционер вправе принять участие в общем собрании акционеров путем заполнения и направления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бюллетеня для голосования.</w:t>
            </w:r>
          </w:p>
          <w:p w14:paraId="53776FFA" w14:textId="564A6D86" w:rsidR="00581D31" w:rsidRPr="00700EF1" w:rsidRDefault="00A92879" w:rsidP="002F77C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Бюллетень для голосования должен быть направлен или вручен под роспись каждому лицу, указанному в списке лиц, имеющих право на участие в общем собрании акционеров, не позднее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r w:rsidR="00581D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чем за 20 дней до проведения общего собрания акционеров.</w:t>
            </w:r>
          </w:p>
          <w:p w14:paraId="280F9CFE" w14:textId="43C3EA17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Протокол общего собрания акционеров размещается на сайте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в информационно-телекоммуникационной сети 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Интернет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течение одного рабочего дня с момента составления.</w:t>
            </w:r>
          </w:p>
          <w:p w14:paraId="7A068793" w14:textId="2841D5F1" w:rsidR="002F77C5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В случае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если на общем собрании акционеров рассматривался вопрос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избрани</w:t>
            </w:r>
            <w:r w:rsidR="00FE50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протокол общего собрания акционеров должен содержать сведения о том, какие из избранных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избраны в качестве независимых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77C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678C014B" w14:textId="77777777" w:rsidR="002F77C5" w:rsidRPr="00700EF1" w:rsidRDefault="002F77C5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011A93DC" w14:textId="77777777" w:rsidR="00002F3B" w:rsidRPr="00700EF1" w:rsidRDefault="00002F3B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DA2729" w:rsidRPr="00700EF1" w14:paraId="6702AB03" w14:textId="77777777" w:rsidTr="005D4E67">
        <w:tc>
          <w:tcPr>
            <w:tcW w:w="9640" w:type="dxa"/>
          </w:tcPr>
          <w:p w14:paraId="6A5751CA" w14:textId="3C544EC8" w:rsidR="00DA2729" w:rsidRPr="00700EF1" w:rsidRDefault="005D4E67" w:rsidP="005D4E67">
            <w:pPr>
              <w:shd w:val="clear" w:color="auto" w:fill="FFFFFF"/>
              <w:spacing w:line="360" w:lineRule="auto"/>
              <w:ind w:left="34" w:right="14" w:hanging="34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ВЫЯВЛЕНИЕ И ПРЕДОТВРАЩЕНИЕ КОНФЛИКТА ИНТЕРЕСОВ ЧЛЕНОВ ОРГАНОВ УПРАВЛЕНИЯ </w:t>
            </w:r>
            <w:r w:rsidR="004141F2" w:rsidRPr="00700EF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</w:p>
          <w:p w14:paraId="32E9919E" w14:textId="22D08E50" w:rsidR="006F3FBF" w:rsidRPr="00700EF1" w:rsidRDefault="006F3FBF" w:rsidP="005D4E67">
            <w:pPr>
              <w:shd w:val="clear" w:color="auto" w:fill="FFFFFF"/>
              <w:spacing w:line="360" w:lineRule="auto"/>
              <w:ind w:left="34" w:right="14" w:hanging="3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5842F11" w14:textId="208A1C5F" w:rsidR="00B33313" w:rsidRPr="00700EF1" w:rsidRDefault="00A92879" w:rsidP="005D4E67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Члены совета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исполнительного органа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и иные ключевые работники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а, оказывающие непосредственное влияние на эффективность его финансово-экономической деятельности, обязаны предоставлять совету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B33313" w:rsidRPr="00700EF1">
              <w:t xml:space="preserve"> </w:t>
            </w:r>
            <w:r w:rsidR="0046449C" w:rsidRPr="00700EF1">
              <w:t>[</w:t>
            </w:r>
            <w:r w:rsidR="00B33313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через председателя совета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B33313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или корпоративного секретаря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Общества</w:t>
            </w:r>
            <w:r w:rsidR="0046449C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]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информацию о</w:t>
            </w:r>
            <w:r w:rsidR="00576D9F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 их связанных и аффилированных лицах, а также о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наличии конфликта </w:t>
            </w:r>
            <w:r w:rsidR="0046449C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интересов и основаниях его возникновения 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(в том числе</w:t>
            </w:r>
            <w:r w:rsidR="0046449C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заинтересованности в совершении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ом сделки)</w:t>
            </w:r>
            <w:r w:rsidR="00B33313" w:rsidRPr="00700EF1">
              <w:t xml:space="preserve"> 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незамедлительно после того, как указанным лицам стало известно о наличии конфликта интересов. При этом голоса 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указанных лиц при принятии решения советом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5D4E67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 одобрении сделок, в которых у таких лиц имеется заинтересованность (конфликт интересов), не учитываются при подсчете голосов.</w:t>
            </w:r>
            <w:r w:rsidR="009F2811" w:rsidRPr="0070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474ACE" w14:textId="62F3FD79" w:rsidR="005D4E67" w:rsidRPr="00700EF1" w:rsidRDefault="00A92879" w:rsidP="005D4E67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B33313" w:rsidRPr="00700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2CB4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вязанными лицами физического лица </w:t>
            </w:r>
            <w:r w:rsidR="00052CB4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признаются</w:t>
            </w:r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супруг (супруга), родители, дети, усыновители, усыновленные, полнородные и </w:t>
            </w:r>
            <w:proofErr w:type="spellStart"/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неполнородные</w:t>
            </w:r>
            <w:proofErr w:type="spellEnd"/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братья и сестры, бабушки и дедушки, а также ин</w:t>
            </w:r>
            <w:r w:rsidR="00FE5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лиц</w:t>
            </w:r>
            <w:r w:rsidR="00FE5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а, проживающи</w:t>
            </w:r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 совме</w:t>
            </w:r>
            <w:r w:rsidR="00FE5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стно с физическим лицом и ведущи</w:t>
            </w:r>
            <w:r w:rsidR="009F2811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 с ним общее хозяйство.</w:t>
            </w:r>
          </w:p>
          <w:p w14:paraId="270D731D" w14:textId="0D60D587" w:rsidR="00FA313E" w:rsidRPr="00700EF1" w:rsidRDefault="00A92879" w:rsidP="005D4E67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</w:t>
            </w:r>
            <w:r w:rsidR="00FA313E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Состав информации, предоставляемой совету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FA313E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 связанных и аффилированных лицах, следующий:</w:t>
            </w:r>
          </w:p>
          <w:p w14:paraId="4A05F4CE" w14:textId="77777777" w:rsidR="00FA313E" w:rsidRPr="00700EF1" w:rsidRDefault="00FA313E" w:rsidP="005D4E67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…..</w:t>
            </w:r>
          </w:p>
          <w:p w14:paraId="618D5CEF" w14:textId="57CD73C8" w:rsidR="00027E28" w:rsidRPr="00700EF1" w:rsidRDefault="00A92879" w:rsidP="00027E28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Конфликт интересов - любое противоречие между интересами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и личными интересами члена совета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или коллегиального исполнительного органа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либо единоличного исполнительного органа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а, под которыми понимаются любые прямые или косвенные личные интересы</w:t>
            </w:r>
            <w:r w:rsidR="00E66D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или интересы в пользу третьего лица, в том числе в силу его деловых, дружеских, семейных и иных связей и отношений, занятия им или связанными с ним лицами должностей в ином юридическом лице, владения им или связанными с ним лицами акциями в ином юридическом лице, противоречия между его обязанностями по отношению к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 и обязанностями по отношению к другому лицу. К возникновению конфликта интересов, в частности, может привести заключение сделок, в которых соответствующее лицо прямо или косвенно заинтересовано, приобретение акций (долей) конкурирующих с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027E28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ом юридических лиц, занятие должностей в таких юридических лицах, установление с ними договорных отношений, иная связь с ними. </w:t>
            </w:r>
          </w:p>
          <w:p w14:paraId="68962305" w14:textId="48946EA5" w:rsidR="00FA313E" w:rsidRPr="00700EF1" w:rsidRDefault="00A92879" w:rsidP="00027E28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#</w:t>
            </w:r>
            <w:r w:rsidR="00FA313E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46449C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Совет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директоров Общества</w:t>
            </w:r>
            <w:r w:rsidR="0046449C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утверждает положение о порядке принятия решений о совершении сделок с конфликтом интересов и осуществления </w:t>
            </w:r>
            <w:r w:rsidR="00FA313E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контроля за условиями таких сделок, лицами, не имеющими конфликта интересов и не подверженными влиянию со стороны лиц, имеющих соответствующий конфликт интересов</w:t>
            </w:r>
            <w:r w:rsidR="00DB2BF4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(Политика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</w:t>
            </w:r>
            <w:r w:rsidR="00DB2BF4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 в области урегулирования конфликтов интересов)</w:t>
            </w:r>
            <w:r w:rsidR="0046449C"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62CA6722" w14:textId="77777777" w:rsidR="00FA313E" w:rsidRPr="00700EF1" w:rsidRDefault="00FA313E" w:rsidP="00027E28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…….</w:t>
            </w:r>
          </w:p>
          <w:p w14:paraId="7E20BEE2" w14:textId="77777777" w:rsidR="00027E28" w:rsidRPr="00700EF1" w:rsidRDefault="00027E28" w:rsidP="005D4E67">
            <w:pPr>
              <w:shd w:val="clear" w:color="auto" w:fill="FFFFFF"/>
              <w:spacing w:line="360" w:lineRule="auto"/>
              <w:ind w:left="34" w:right="14" w:hanging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947EAAC" w14:textId="41B56E79" w:rsidR="00DA2729" w:rsidRPr="00700EF1" w:rsidRDefault="00DA2729" w:rsidP="00FD424F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СОВЕТ </w:t>
            </w:r>
            <w:r w:rsidR="004141F2" w:rsidRPr="00700EF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ДИРЕКТОРОВ ОБЩЕСТВА</w:t>
            </w:r>
          </w:p>
        </w:tc>
      </w:tr>
      <w:tr w:rsidR="00DA2729" w:rsidRPr="00700EF1" w14:paraId="65C6EB5D" w14:textId="77777777" w:rsidTr="005D4E67">
        <w:tc>
          <w:tcPr>
            <w:tcW w:w="9640" w:type="dxa"/>
          </w:tcPr>
          <w:p w14:paraId="5B92425B" w14:textId="77777777" w:rsidR="00F20483" w:rsidRPr="00700EF1" w:rsidRDefault="00F20483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150896D2" w14:textId="29456458" w:rsidR="00F20483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Количественный состав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281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составляет </w:t>
            </w:r>
            <w:r w:rsidR="00052CB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</w:t>
            </w:r>
            <w:r w:rsidR="009F281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членов</w:t>
            </w:r>
            <w:r w:rsidR="009F2811" w:rsidRPr="00700EF1">
              <w:rPr>
                <w:rStyle w:val="af7"/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footnoteReference w:id="3"/>
            </w:r>
            <w:r w:rsidR="009F281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058EB023" w14:textId="7ADDA69D" w:rsidR="00A64E84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#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К компетенции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относятся следующие вопросы:</w:t>
            </w:r>
          </w:p>
          <w:p w14:paraId="4E07EAE2" w14:textId="19C89CD1" w:rsidR="00A64E84" w:rsidRPr="00700EF1" w:rsidRDefault="00E66DBA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20CAB479" w14:textId="24095C3C" w:rsidR="000F677E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F677E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определение стратегии, приоритетных направлений деятельности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годового бюджета и инвестиционных программ, а также оценка результатов деятельности группы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(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юридических лиц)</w:t>
            </w:r>
            <w:r w:rsidR="000F677E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1B7A4DAA" w14:textId="3DB0697C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 (назначение)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r w:rsidR="008A4DE7" w:rsidRPr="00700EF1">
              <w:t xml:space="preserve"> 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определение срока полномочий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досрочное прекращение полномочий исполнительного органа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а также утверждение условий договора с его членами;</w:t>
            </w:r>
          </w:p>
          <w:p w14:paraId="78474681" w14:textId="61229A8E" w:rsidR="008A4DE7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 выдвижение кандидатов в состав исполнительных органов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Общества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в состав советов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следующих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лиц, имеющих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существенное значение</w:t>
            </w:r>
            <w:r w:rsidR="004E0F3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: […………………………………]</w:t>
            </w:r>
            <w:r w:rsidR="008A4DE7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="004E0F3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также </w:t>
            </w:r>
            <w:r w:rsidR="008A4DE7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избрание исполнительных органов и сов</w:t>
            </w:r>
            <w:r w:rsidR="004E0F3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етов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4E0F3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[таких] подконтрольных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юридических лиц,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имеющих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существенное значение</w:t>
            </w:r>
            <w:r w:rsidR="00E66DB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6168A983" w14:textId="3CD6F7EB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отчетов исполнительного органа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об исполнении стратегии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бизнес-плана и финансового плана (бюджета)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за отчетный период</w:t>
            </w:r>
            <w:r w:rsidR="00E66DB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r w:rsidR="00E345D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определение периодичности подготовки таких отчетов исполнительным органом;</w:t>
            </w:r>
          </w:p>
          <w:p w14:paraId="073C011A" w14:textId="037E4020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E66DB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отчетов исполнительного органа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о функционировании систем управления рисками</w:t>
            </w:r>
            <w:r w:rsidR="000F677E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внутреннего контроля и внутреннего аудита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за отчетный период;</w:t>
            </w:r>
          </w:p>
          <w:p w14:paraId="2402F540" w14:textId="16BCD838" w:rsidR="00D62533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D6253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утверждение перечня лиц (должностей), относящихся к категории ключевых руководящих работников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D6253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20875193" w14:textId="1E14B0B5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утверждение политики в отношении определения вознаграждения и возмещени</w:t>
            </w:r>
            <w:r w:rsidR="00AB0F3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я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расходов (компенсаций) членов советов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исполнительных органов и ключевых руководящих работников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оказывающих непосредственное влияние на эффективность его финансово-экономической деятельности;</w:t>
            </w:r>
          </w:p>
          <w:p w14:paraId="02512629" w14:textId="0035A24B" w:rsidR="007D7D63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 об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разование комитетов и комиссий </w:t>
            </w:r>
            <w:r w:rsidR="00AB0F3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="00AB0F3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овета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утверждение их составов и положений о них;</w:t>
            </w:r>
          </w:p>
          <w:p w14:paraId="7E319762" w14:textId="7AF36CC0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дивидендной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4F89760D" w14:textId="392A2E50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информационной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контроль её соблюдени</w:t>
            </w:r>
            <w:r w:rsidR="00AB0F3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я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6782AD68" w14:textId="7C1F597F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по представлению комитета по корпоративному управлению (по аудиту) отчета о соблюдении информационной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отчетном периоде;</w:t>
            </w:r>
          </w:p>
          <w:p w14:paraId="1B436313" w14:textId="7EB07A52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отчета об оценке практики корпоративного управления в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27B9A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отчетном периоде и</w:t>
            </w:r>
            <w:r w:rsidR="00727B9A" w:rsidRPr="005C4633">
              <w:t xml:space="preserve"> </w:t>
            </w:r>
            <w:r w:rsidR="00727B9A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касающихся улучшения практики корпоративного управления в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27B9A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рекомендаций для общего собрания акционеров и исполнительного органа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о внесении изменений в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 Общества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внутренние документы </w:t>
            </w:r>
            <w:r w:rsidR="004141F2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5C46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принятию кадровых решений;</w:t>
            </w:r>
          </w:p>
          <w:p w14:paraId="033C7FC9" w14:textId="2486FAED" w:rsidR="00B369EF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B369E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утверждение 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B369E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B369E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области урегулирования конфликтов интересов;</w:t>
            </w:r>
          </w:p>
          <w:p w14:paraId="42FEF81E" w14:textId="388EC0A7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в отношении владения членами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акциями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акциями (долями)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юридическ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их лиц;</w:t>
            </w:r>
          </w:p>
          <w:p w14:paraId="63A3A1C3" w14:textId="1BFC7443" w:rsidR="004C5738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определение цены существенных сделок</w:t>
            </w:r>
            <w:r w:rsidR="00982DE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предусмотренных </w:t>
            </w:r>
            <w:r w:rsidR="00982DE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разделом 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«Существенные сделки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подконтрольных ему юридических лиц»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982DE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к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роме отнесенных законом к компетенции общего собрания акционеров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и одобрение таких сделок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1781AE7A" w14:textId="392CAD94" w:rsidR="00F44331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рассмотрение существенных аспектов деятельности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лиц, имеющих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существенное значение, предусмотренных 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разделом</w:t>
            </w:r>
            <w:r w:rsidR="00F44331" w:rsidRPr="00700EF1">
              <w:t xml:space="preserve"> «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Подконтрольные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юридические лица, имеющие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существенное значение»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Общества</w:t>
            </w:r>
            <w:r w:rsidR="00982DE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кроме отнесенных законом к компетенции общего собрания акционеров)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650F42BA" w14:textId="1C78AE1C" w:rsidR="008A4DE7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предварительное одобрение создания (путем учреждения или реорганизации) подконтрольного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юридического лица, имеющего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существенное значение (в том числе одобрение его учредительных документов), приобретения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прямого или косвенного контроля над таким юридическим лицом, сделок, влекущих уменьшение, либо обременение, либо передачу во владение или пользование третьих лиц доли прямого или косвенного участия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A4D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таком юридическом лице;</w:t>
            </w:r>
          </w:p>
          <w:p w14:paraId="157FD38E" w14:textId="5283B42A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утверждение положения о корпоративном секретаре</w:t>
            </w:r>
            <w:r w:rsidR="005D10BD" w:rsidRP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63E3BD55" w14:textId="42F66706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кандидатуры на должность корпоративного секретаря </w:t>
            </w:r>
            <w:r w:rsidR="00142E5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Общества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 прекращению его полномочий;</w:t>
            </w:r>
          </w:p>
          <w:p w14:paraId="32E36269" w14:textId="1D67CEB3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оценка работы корпоративного секретаря 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Общества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 утверждению отчетов о его работе и определение размера дополнительного вознаграждения корпоративному секретарю;</w:t>
            </w:r>
          </w:p>
          <w:p w14:paraId="58432BA3" w14:textId="417E88F4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утверждение принципов и подходов к организации системы управления рисками и внутреннего контроля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е;</w:t>
            </w:r>
          </w:p>
          <w:p w14:paraId="23EDEFB9" w14:textId="766F1363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одобрение сделок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в которых имеется заинтересованность или конфликт интересов, если одобрение соответствующих сделок не отнесено в соот</w:t>
            </w:r>
            <w:r w:rsidR="006220A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ветствии с Федеральным законом «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 акционерных 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</w:t>
            </w:r>
            <w:r w:rsidR="006220A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ах»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 компетенции общего собрания акционеров;</w:t>
            </w:r>
          </w:p>
          <w:p w14:paraId="7A124812" w14:textId="7939D672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одобрение 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следующих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существенных сделок и решений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за исключением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крупных сделок, одобрение которых отнесено в соот</w:t>
            </w:r>
            <w:r w:rsidR="005024A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ветствии с Федеральным законом «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 акционерных </w:t>
            </w:r>
            <w:r w:rsidR="00937E0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ах</w:t>
            </w:r>
            <w:r w:rsidR="005024A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 компетенции общего собрания акционеров</w:t>
            </w:r>
            <w:r w:rsidR="005D4E6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:</w:t>
            </w:r>
          </w:p>
          <w:p w14:paraId="2A63DFC3" w14:textId="6319ACB3" w:rsidR="00002F3B" w:rsidRPr="00700EF1" w:rsidRDefault="00002F3B" w:rsidP="005D4E67">
            <w:pPr>
              <w:shd w:val="clear" w:color="auto" w:fill="FFFFFF"/>
              <w:spacing w:before="240" w:after="240" w:line="360" w:lineRule="auto"/>
              <w:ind w:left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сделок по продаже акций (долей)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лиц, имеющих для него существенное значение, в результате совершения которых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утрачивает контроль над такими юридическими лицами;</w:t>
            </w:r>
          </w:p>
          <w:p w14:paraId="548C142E" w14:textId="5409E1A8" w:rsidR="00002F3B" w:rsidRPr="00700EF1" w:rsidRDefault="00002F3B" w:rsidP="005D4E67">
            <w:pPr>
              <w:shd w:val="clear" w:color="auto" w:fill="FFFFFF"/>
              <w:spacing w:before="240" w:after="240" w:line="360" w:lineRule="auto"/>
              <w:ind w:left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2) сделок с имуществом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или подконтрольных ему юридических лиц (в том числе взаимосвязанных сделок, совершенных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ом, одним и (или) несколькими подконтрольными ему юридическими лицами), стоимость которого превышает ___________ рублей или которое имеет существенное значение для хозяйственной деятельности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1CEF0879" w14:textId="44987E79" w:rsidR="00002F3B" w:rsidRPr="00700EF1" w:rsidRDefault="00002F3B" w:rsidP="005D4E67">
            <w:pPr>
              <w:shd w:val="clear" w:color="auto" w:fill="FFFFFF"/>
              <w:spacing w:before="240" w:after="240" w:line="360" w:lineRule="auto"/>
              <w:ind w:left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3) решений о создании подконтрольного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юридического лица, имеющего существенное значение для деятельности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1924C2AE" w14:textId="4CDA067F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приобретение размещенных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ом акций;</w:t>
            </w:r>
          </w:p>
          <w:p w14:paraId="324D53F2" w14:textId="75F861E2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одобрение сделок по отчуждению принадлежащих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акций;</w:t>
            </w:r>
          </w:p>
          <w:p w14:paraId="5B9A305F" w14:textId="3AAD51F1" w:rsidR="00DA39C9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DA39C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одобрение сделок по отчуждению подконтрольными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DA39C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юридическими лицами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DA39C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453E94F6" w14:textId="175A6A63" w:rsidR="00002F3B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B4E0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вопросы, связанные с поступлением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 (или направлении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ом) обязательного или добровольного предложения, с принудительным выкупом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(или принудительным выкупом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акций другого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а) (в </w:t>
            </w:r>
            <w:proofErr w:type="spellStart"/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оценка направляемого акционерам добровольного или обязательного предложения, оснований и условий осуществления принудительного выкупа акционерами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в том числе справедливость цены приобретения (выкупа), доступность акцепта публичной оферты для акционеров</w:t>
            </w:r>
            <w:r w:rsidR="007D7D6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0CE58327" w14:textId="766509EE" w:rsidR="00A64E84" w:rsidRPr="00700EF1" w:rsidRDefault="000B4A04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5024A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A64E84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4CE590A2" w14:textId="30039411" w:rsidR="000E2CCC" w:rsidRPr="000E2CCC" w:rsidRDefault="000E2CCC" w:rsidP="000E2CCC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#. Заседания совета директоров Общества проводятся в соответствии с утвержденным советом директоров Общества планом работы совета директоров Общества, а также по инициативе председателя совета директоров Общества, по требованию члена совета директоров Общества, ревизионной комиссии (ревизора) Общества или аудитора Общества, исполнительного органа Общества, а также акционера (акционеров), владеющего в совокупности не менее чем 2 процентами размещенных обыкновенных акций Общества.</w:t>
            </w:r>
          </w:p>
          <w:p w14:paraId="1DEA7EEE" w14:textId="1F6AFA4E" w:rsidR="000E2CCC" w:rsidRPr="000E2CCC" w:rsidRDefault="000E2CCC" w:rsidP="000E2CCC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#. Форма проведения заседания совета директоров Общества определяется председателем совета директоров Общества в соответствии с положением о совете директоров Общества.</w:t>
            </w:r>
          </w:p>
          <w:p w14:paraId="48142F67" w14:textId="66114F36" w:rsidR="000E2CCC" w:rsidRPr="000E2CCC" w:rsidRDefault="000E2CCC" w:rsidP="000E2CCC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#. Акционеры Общества вправе направлять вопросы председателю совета директоров Общества по вопросам компетенции совета директоров Общества по адресу электронной </w:t>
            </w: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почты __________, а также доводить до него свое мнение (позицию) по этим вопросам через личный кабинет, корпоративного секретаря</w:t>
            </w:r>
            <w:r w:rsidR="00142E5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Общества</w:t>
            </w: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канцелярию председателя совета директоров Общества или иным доступным и необременительным для них способом.</w:t>
            </w:r>
          </w:p>
          <w:p w14:paraId="5BE52437" w14:textId="7F5BED17" w:rsidR="00002F3B" w:rsidRPr="00700EF1" w:rsidRDefault="00A92879" w:rsidP="000E2CCC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Решения по вопросам, отнесенным к исключительной компетенции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предусмотренны</w:t>
            </w:r>
            <w:r w:rsidR="005D10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х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пунктами _____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(рассмотрение существенных вопросов деятельности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лиц, одобрение существенных сделок и решений), принимаются тремя четвертями голосов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присутствующих на собрании.</w:t>
            </w:r>
          </w:p>
          <w:p w14:paraId="00AB42E7" w14:textId="1A0D4827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Сделки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юридических лиц, имеющих существенное значение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одновременно являющиеся крупными сделками и сделками, в совершении которых имеется заинтересованность, но которые в соответствии с законодательством 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Российской Федерации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не подлежат одобрению как сделки с заинтересованностью, подлежат одобрению как крупные сделки в соответствии с Федеральным законом </w:t>
            </w:r>
            <w:r w:rsidR="003A15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 акционерных </w:t>
            </w:r>
            <w:r w:rsidR="00DA2FD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ах</w:t>
            </w:r>
            <w:r w:rsidR="003A15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DA2FD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ом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45324121" w14:textId="12D1940F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В случаях определения стоимости имущества, отчуждаемого или приобретаемого по крупной сделке или существенной сделке, в совершении которой имеется заинтересованность, совет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привлекает независимого оценщика, обладающего признанной на рынке безупречной репутацией и опытом оценки в соответствующей сфере, либо принимает решение об отказе в привлечении независимого оценщика с обоснованием причин такого решения.</w:t>
            </w:r>
          </w:p>
          <w:p w14:paraId="33F96515" w14:textId="3EDE7D6C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Решение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 одобрении сделок по отчуждению принадлежащих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акций </w:t>
            </w:r>
            <w:r w:rsidR="00DA39C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или по отчуждения принадлежащих подконтрольным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DA39C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юридическими лицами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DA39C9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должно предусматривать равную возможность для всех акционеров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владеющих акциями соответствующей категории (типа), приобрести отчуждаемые акции пропорционально принадлежащим им пакетам соответствующих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на равных условиях.</w:t>
            </w:r>
          </w:p>
          <w:p w14:paraId="01A7B09F" w14:textId="4C3ACBD2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Существенные сделки с заинтересованностью контролирующего лица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до рассмотрения данного вопроса на заседании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в том числе при вынесении данного вопроса на общее собрание, подлежат предварительному рассмотрению независимыми директорами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а. В состав материалов к соответствующему заседанию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включаются документы, отражающие позицию независимых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данному вопросу.</w:t>
            </w:r>
          </w:p>
          <w:p w14:paraId="192F7D02" w14:textId="44398CCD" w:rsidR="00002F3B" w:rsidRPr="00700EF1" w:rsidRDefault="00A92879" w:rsidP="00002F3B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В процессе осуществления советом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контроля за сделками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 совет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должен оценивать 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возможные признаки заинтересованности в таких сделках членов органов управления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или лиц, контролирующих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002F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о.</w:t>
            </w:r>
          </w:p>
          <w:p w14:paraId="2C90237E" w14:textId="2F77EBD1" w:rsidR="000233E7" w:rsidRDefault="00A92879" w:rsidP="00186DD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Сделки с конфликтом интересов (в том числе сделки, в совершении которых имеется заинтересованность лиц, указанных в пункте 1 статьи 81 Федерального закона </w:t>
            </w:r>
            <w:r w:rsidR="003A15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 акционерных </w:t>
            </w:r>
            <w:r w:rsidR="00BE142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ах</w:t>
            </w:r>
            <w:r w:rsidR="003A15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подлежат одобрению </w:t>
            </w:r>
            <w:r w:rsidR="003B2E9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членами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2048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не имеющими конфликта интересов (заинтересованности в совершении сделки), на которых не оказывают влияния л</w:t>
            </w:r>
            <w:r w:rsidR="005D4E6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ица, имеющие конфликт интересов.</w:t>
            </w:r>
            <w:r w:rsidR="00186DD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233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случае, если для принятия решения требуется единогласное одобрение всех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233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председатель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233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(либо независимые директора большинством их голосов, если конфликт имеется у председателя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233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может допустить такого члена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0233E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 голосованию.</w:t>
            </w:r>
          </w:p>
          <w:p w14:paraId="0E146265" w14:textId="18B3F388" w:rsidR="000E2CCC" w:rsidRPr="00700EF1" w:rsidRDefault="000E2CCC" w:rsidP="00186DD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#. Голоса исполнительных директоров Общества  при голосовании по вопросу утверждения условий договора с членами исполнительного органа Общества не учитываются.</w:t>
            </w:r>
          </w:p>
          <w:p w14:paraId="0C369385" w14:textId="036FBE1C" w:rsidR="00E15E0F" w:rsidRPr="00700EF1" w:rsidRDefault="00A92879" w:rsidP="00F20483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дополнение к критериями заинтересованности, установленным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Федеральным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законом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3A15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 акционерных </w:t>
            </w:r>
            <w:r w:rsidR="00BE142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ах</w:t>
            </w:r>
            <w:r w:rsidR="003A15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="00B174CC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[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член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лицо, осуществляющие функции единоличного исполнительного органа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в том числе управляющая организация или управляющий, член коллегиального исполнительного органа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или акционер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имеющего совместно с его аффилированными лицами 20 и более процентов голосующих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а также лицо, имеющее право давать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обязательные для него указания,</w:t>
            </w:r>
            <w:r w:rsidR="00B174CC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]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призна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ю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тся заинтересованными в совершении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E15E0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сделки также в следующих случаях: </w:t>
            </w:r>
            <w:r w:rsidR="00AC003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  <w:r w:rsidR="00AC003B" w:rsidRPr="00700EF1">
              <w:rPr>
                <w:rStyle w:val="af7"/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footnoteReference w:id="4"/>
            </w:r>
          </w:p>
          <w:p w14:paraId="24C60832" w14:textId="5D4C7352" w:rsidR="00396B2F" w:rsidRPr="00700EF1" w:rsidRDefault="00A92879" w:rsidP="00F20483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396B2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Голос члена советов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396B2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не учитыва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="00396B2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тся при голосовании по вопросам, в отношении которых у такого члена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396B2F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имеется конфликт интересов. </w:t>
            </w:r>
          </w:p>
          <w:p w14:paraId="2722B2B5" w14:textId="284C908A" w:rsidR="00FA4EA7" w:rsidRPr="00700EF1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Протокол заседания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должен содержать информацию о том, как голосовал каждый член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вопросам повестки заседания. </w:t>
            </w:r>
            <w:r w:rsidR="00AB4C2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состав протокола заседания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AB4C2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включаются принятые комитетами рекомендации по вопросам повестки заседания. 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 протоколу заседания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должны прилагаться особые мнения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В случае если советом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принято решение, противоречащее рекомендации комитета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обоснование принятия такого  решения в противоречие рекомендации должно быть включено в протокол заседания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директоров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В случае если на заседании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рассматривался вопрос об одобрении существенных сделок, в которых имеется заинтересованность контролирующего лица, к протоколу должны прилагаться рекомендации независимых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 голосовании по данному вопросу.  В случае если на заседании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рассматривался вопрос о реорганизации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к протоколу должен прилагаться документ, содержащий</w:t>
            </w:r>
            <w:r w:rsidR="009673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рекомендации временного комите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та.</w:t>
            </w:r>
          </w:p>
          <w:p w14:paraId="792E8D90" w14:textId="3F0D185A" w:rsidR="00F20483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При совете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соответствии с положением о совете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создаются комитеты, состоящие из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которые предварительно рассматривают вопросы, отнесенные к компетенции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и представляют совету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рекомендации по голосованию.</w:t>
            </w:r>
          </w:p>
          <w:p w14:paraId="6AB68BF6" w14:textId="73926F58" w:rsidR="000E2CCC" w:rsidRPr="00700EF1" w:rsidRDefault="000E2CCC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#. Общество за счет собственных средств осуществляет страхование ответственности членов совета директоров Общества.</w:t>
            </w:r>
          </w:p>
          <w:p w14:paraId="09F9B5EB" w14:textId="77777777" w:rsidR="004C5738" w:rsidRPr="00700EF1" w:rsidRDefault="004C5738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4BC49B5D" w14:textId="52D9121E" w:rsidR="004C5738" w:rsidRPr="00700EF1" w:rsidRDefault="004C5738" w:rsidP="00700EF1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СУЩЕСТВЕННЫЕ СДЕЛКИ </w:t>
            </w:r>
            <w:r w:rsidR="004141F2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 И ПОД</w:t>
            </w:r>
            <w:r w:rsidR="003A15C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ОНТРОЛЬНЫХ ЕМУ ЮРИДИЧЕСКИХ ЛИЦ</w:t>
            </w:r>
          </w:p>
          <w:p w14:paraId="508911F4" w14:textId="2B364E5A" w:rsidR="004C5738" w:rsidRPr="00700EF1" w:rsidRDefault="00A92879" w:rsidP="004C573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К существенным сделкам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относятся следующие сделки: сделка (в том числе заем, кредит, залог, поручительство, аренда) или несколько взаимосвязанных сделок, связанных с приобретением, отчуждением или возможностью отчуждения, передачей во владение или пользование третьих лиц, или получением во владение или пользование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бществом прямо либо косвенно имущества, стоимость которого составляет [….] и более процентов балансовой стоимости активов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бщества, определенной по данным его бухгалтерской отчетности на последнюю отчетную дату (или [….] и более процентов капитализации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бщества, определенной на дату вынесения вопроса об одобрении сделки на рассмотрение соответствующего органа управления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бщества), за исключением сделок,</w:t>
            </w:r>
            <w:r w:rsidR="009C32E6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[совершаемых в процессе обычной хозяйственной деятельности,]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связанных с размещением посредством подписки (реализацией) обыкновенных акций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бщества, сделок, связанных с размещением эмиссионных ценных бумаг, конвертируемых в обыкновенные акции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и сделок, совершение которых обязательно для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соответствии с федеральными законами и (или) иными правовыми актами Российской Федерации.</w:t>
            </w:r>
          </w:p>
          <w:p w14:paraId="3582AF4F" w14:textId="22D66319" w:rsidR="004C5738" w:rsidRPr="00700EF1" w:rsidRDefault="004C5738" w:rsidP="000E2CCC">
            <w:pPr>
              <w:shd w:val="clear" w:color="auto" w:fill="FFFFFF"/>
              <w:spacing w:before="240" w:after="240" w:line="360" w:lineRule="auto"/>
              <w:ind w:firstLine="49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случае если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 заключает существенную сделку, связанную с  отчуждением или возможностью отчуждения имущества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то с балансовой стоимостью активов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 (капитализацией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бщества) сравнивается не только стоимость такого имущества, определенная по данным бухгалтерского учета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но и цена его отчуждения. Для цели определения существенности сделки берется наибольшая из этих двух величин.</w:t>
            </w:r>
          </w:p>
          <w:p w14:paraId="718C323A" w14:textId="43B73693" w:rsidR="004E259B" w:rsidRPr="00700EF1" w:rsidRDefault="00A92879" w:rsidP="004C573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#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Под существенными сделками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бщества понимаются также следующие сделки,</w:t>
            </w:r>
            <w:r w:rsidR="004E259B" w:rsidRPr="00700EF1">
              <w:t xml:space="preserve"> 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оказывающие существенное влияние на финансовое положение, финансовые результаты деятельности и финансовое положение группы организаций, в которую входят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и подконтрольные ему юридические лица:[……………].</w:t>
            </w:r>
          </w:p>
          <w:p w14:paraId="2A6FD4AE" w14:textId="451BFC7D" w:rsidR="004C5738" w:rsidRPr="00700EF1" w:rsidRDefault="00A92879" w:rsidP="004C573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9C32E6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 существенным сделкам подконтрольных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 относятся следующие сделки: сделка (в том числе заем, кредит, залог, поручительство, аренда) или несколько взаимосвязанных сделок одного или нескольких подконтрольных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лиц, связанных с приобретением, отчуждением или возможностью отчуждения, передачей во владение или пользование третьих лиц, или получением во владение или пользование подконтрольным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бществу юридическим лицом (подконтрольными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юридическими лицами) прямо либо косвенно имущества, стоимость которого составляет </w:t>
            </w:r>
            <w:r w:rsidR="009C32E6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[….]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более процентов консолидированной стоимости активов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бщества, определенной по данным консолидированной финансовой отчетности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бщества, составленной в соответствии с Международными стандартами финансовой отчетности</w:t>
            </w:r>
            <w:r w:rsidR="00F278B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(МСФО)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н</w:t>
            </w:r>
            <w:r w:rsidR="009C32E6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последнюю отчетную дату (или [….]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более процентов капитализации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определенной на дату вынесения вопроса об одобрении сделки на рассмотрение соответствующего органа управления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а), за исключением сделок, </w:t>
            </w:r>
            <w:r w:rsidR="009C32E6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[совершаемых в процессе обычной хозяйственной деятельности,] 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совершение которых обязательно для подконтрольного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бществу юридического лица в соответствии с федеральными законами и (или) иными правовыми актами Российской Федерации, или в соответствии с применимым иностранным законодательством. К существенным сделкам подконтрольных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бществу юридических лиц относятся также сделки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 с акциями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бщества.</w:t>
            </w:r>
          </w:p>
          <w:p w14:paraId="4B92DE54" w14:textId="21412A59" w:rsidR="004E259B" w:rsidRPr="00700EF1" w:rsidRDefault="00A92879" w:rsidP="004C573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Под существенными сделками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 понимаются также следующие сделки, оказывающие существенное влияние на финансовое положение, финансовые результаты деятельности и финансовое положение группы организаций, в которую входят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и подконтрольные ему юридические лица:[……………].</w:t>
            </w:r>
          </w:p>
          <w:p w14:paraId="5C680C03" w14:textId="78C9AF02" w:rsidR="004C5738" w:rsidRPr="00700EF1" w:rsidRDefault="00A92879" w:rsidP="004C573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937E0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одконтрольными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бществу юридическими лицами </w:t>
            </w:r>
            <w:r w:rsidR="00937E0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признаются 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юридические лица, которые отнесены к таковым в соответствии с консолидированной финансовой отчетностью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бщества, составленной в соответствии с </w:t>
            </w:r>
            <w:r w:rsidR="00F278B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МСФО</w:t>
            </w:r>
            <w:r w:rsidR="004C5738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1EA1C494" w14:textId="77777777" w:rsidR="00F44331" w:rsidRPr="00700EF1" w:rsidRDefault="00F44331" w:rsidP="004C5738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3EFF3469" w14:textId="269BBB2D" w:rsidR="00F44331" w:rsidRPr="00700EF1" w:rsidRDefault="00F44331" w:rsidP="00700EF1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ПОДКОНТРОЛЬНЫЕ </w:t>
            </w:r>
            <w:r w:rsidR="004141F2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 ЮРИДИЧЕСКИЕ ЛИЦА, ИМЕЮЩИЕ ДЛЯ </w:t>
            </w:r>
            <w:r w:rsidR="004141F2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 СУЩЕСТВЕННОЕ ЗНАЧЕНИЕ</w:t>
            </w:r>
          </w:p>
          <w:p w14:paraId="5F8A8765" w14:textId="6C4BEA44" w:rsidR="00F44331" w:rsidRPr="00700EF1" w:rsidRDefault="00A92879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937E0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 подконтрольным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юридическим лицом, имеющим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существенное значение, понимается подконтрольное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юридическое лицо,  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балансовая стоимость активов которого по бухгалтерской отчетности (для иностранных юридических лиц - иной применимой индивидуальной отчетности) составляет […..] и более процентов от консолидированной стоимости активов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определенной по данным консолидированной финансовой отчетности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составленной в соответствии с </w:t>
            </w:r>
            <w:r w:rsidR="00F278B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МСФО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на соответствующую отчетную дату.</w:t>
            </w:r>
          </w:p>
          <w:p w14:paraId="60791311" w14:textId="362F1179" w:rsidR="00F44331" w:rsidRPr="00700EF1" w:rsidRDefault="00A92879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К существенным аспектам деятельности подконтрольного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юридического лица, имеющего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4433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существенное значение, относятся:</w:t>
            </w:r>
          </w:p>
          <w:p w14:paraId="1FDD6A2A" w14:textId="45993C4A" w:rsidR="00F44331" w:rsidRPr="00700EF1" w:rsidRDefault="00F44331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- реорганизация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подконтрольного юридического лица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</w:p>
          <w:p w14:paraId="0C3E91D2" w14:textId="0855D94D" w:rsidR="00F44331" w:rsidRPr="00700EF1" w:rsidRDefault="00F44331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- ликвидация</w:t>
            </w:r>
            <w:r w:rsidR="000E2CCC">
              <w:t xml:space="preserve"> </w:t>
            </w:r>
            <w:r w:rsidR="000E2CCC" w:rsidRP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подконтрольного юридического лица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</w:p>
          <w:p w14:paraId="06ECBB8F" w14:textId="605CEE86" w:rsidR="00F44331" w:rsidRPr="00700EF1" w:rsidRDefault="00F44331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- увеличение или уменьшение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уставно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го капитала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подконтрольного юридического лица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14:paraId="42E40D81" w14:textId="37672D5D" w:rsidR="004E259B" w:rsidRPr="00700EF1" w:rsidRDefault="00A92879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Под существенным аспектам деятельности подконтрольн</w:t>
            </w:r>
            <w:r w:rsidR="0067279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ых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юридических лиц понимаются также следующие сделки и </w:t>
            </w:r>
            <w:r w:rsidR="00B9080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иные аспекты их деятельности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оказывающие существенное влияние на финансовое положение, финансовые результаты деятельности и финансовое положение группы организаций, в которую входят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4E259B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и подконтрольные ему юридические лица:[……………].</w:t>
            </w:r>
          </w:p>
          <w:p w14:paraId="76AD7DD1" w14:textId="77777777" w:rsidR="00865DBA" w:rsidRPr="00700EF1" w:rsidRDefault="00865DBA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78C0C34B" w14:textId="77777777" w:rsidR="00865DBA" w:rsidRPr="00700EF1" w:rsidRDefault="00865DBA" w:rsidP="00700EF1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СУЩЕСТВЕННЫЕ КОРПОРАТИВНЫЕ ДЕЙСТВИЯ</w:t>
            </w:r>
          </w:p>
          <w:p w14:paraId="16110491" w14:textId="0C44099A" w:rsidR="00865DBA" w:rsidRPr="00700EF1" w:rsidRDefault="00A92879" w:rsidP="00F4433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Существенными корпоративными действиями признаются реорганизация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приобретение 30 и более процентов голосующих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(поглощение), совершение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существенных сделок, увеличение или уменьшение </w:t>
            </w:r>
            <w:r w:rsidR="00073770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ного капитала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осуществление листинга и </w:t>
            </w:r>
            <w:proofErr w:type="spellStart"/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делистинга</w:t>
            </w:r>
            <w:proofErr w:type="spellEnd"/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865DBA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а.</w:t>
            </w:r>
          </w:p>
          <w:p w14:paraId="014EA68C" w14:textId="77777777" w:rsidR="00002F3B" w:rsidRPr="00700EF1" w:rsidRDefault="00002F3B" w:rsidP="00FD424F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14:paraId="41580387" w14:textId="77777777" w:rsidR="00DA2729" w:rsidRPr="00700EF1" w:rsidRDefault="00DA2729" w:rsidP="00FD424F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ГЕНЕРАЛЬНЫЙ ДИРЕКТОР</w:t>
            </w:r>
          </w:p>
          <w:p w14:paraId="688C347F" w14:textId="2578B550" w:rsidR="00992812" w:rsidRPr="00700EF1" w:rsidRDefault="00992812" w:rsidP="00992812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DA2729" w:rsidRPr="00700EF1" w14:paraId="16347FFD" w14:textId="77777777" w:rsidTr="005D4E67">
        <w:tc>
          <w:tcPr>
            <w:tcW w:w="9640" w:type="dxa"/>
          </w:tcPr>
          <w:p w14:paraId="1B4038F6" w14:textId="5A65B504" w:rsidR="00FA4EA7" w:rsidRPr="00700EF1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#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Единоличный исполнительный орган обязан предоставить по запросу члена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акционера доступ к сведениям об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 и подконтрольных ему лицах, котор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ые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хран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я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тся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ом, а также копии документов. </w:t>
            </w:r>
          </w:p>
          <w:p w14:paraId="09D5F79C" w14:textId="22A9B649" w:rsidR="00FA4EA7" w:rsidRPr="00700EF1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Наличие в затребованных членом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или акционером документах конфиденциальной информации, в том числе составляющей коммерческую тайну, не может препятствовать их предоставлению такому члену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или акционеру. Член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акционер, которому предоставляется указанная информация, обязаны сохранять ее конфиденциальность. В подтверждение принятия обязанности по сохранению конфиденциальности информации от члена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акционера единоличный исполнительный орган вправе 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за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требовать соответствующ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ую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расписк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r w:rsidR="00C8520C" w:rsidRPr="00700EF1">
              <w:t xml:space="preserve"> </w:t>
            </w:r>
            <w:r w:rsidR="00C8520C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которой член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C8520C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акционер подтверждает, что он предупрежден о конфиденциальности получаемой информации, об обязанности ее сохранять и об ответственности за ее неисполнение,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если указанная обязанность не предусмотрена в договоре с членом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7088BEA9" w14:textId="25B8B80B" w:rsidR="00FA4EA7" w:rsidRPr="00700EF1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Единоличный исполнительный орган не вправе отказывать в предоставлении членам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информации на том основании, что запрошенная информация не имеет отношения к повестке дня заседания или компетенции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490752EE" w14:textId="34B85B72" w:rsidR="00FA4EA7" w:rsidRPr="00700EF1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Единоличный исполнительный орган должен незамедлительно предоставлять чле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нам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 наиболее важных событиях в финансово-хозяйственной деятельности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подконтрольных ему юридических лиц, а также об иных событиях, затрагивающих интересы акционеров.</w:t>
            </w:r>
          </w:p>
          <w:p w14:paraId="39053FEA" w14:textId="482E7A03" w:rsidR="00DA2729" w:rsidRPr="00700EF1" w:rsidRDefault="00A92879" w:rsidP="00FA4EA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Единоличный исполнительный орган вправе выдвигать возражения против выполнения требований акционера о предоставлении доступа к информации или копий документов, если характер и объем запрашиваемой информации свидетельствуют о наличии признаков злоупотребления со стороны акционера правом на доступ к информации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A4EA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а. Такие возражения не могут носить произвольный и пристрастный характер и должны соответствовать принципу равнодоступности условий для акционеров, означающему, что при равных условиях акционеры должны находиться в равном положении.</w:t>
            </w:r>
          </w:p>
          <w:p w14:paraId="1971CA7A" w14:textId="77777777" w:rsidR="00FA4EA7" w:rsidRPr="00700EF1" w:rsidRDefault="00FA4EA7" w:rsidP="00FA4EA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14:paraId="3D717553" w14:textId="3A0BB1F6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УЧЕТ И ОТЧЕТНОСТЬ, ДОКУМЕНТЫ </w:t>
            </w:r>
            <w:r w:rsidR="004141F2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А.</w:t>
            </w:r>
          </w:p>
          <w:p w14:paraId="44AEC42C" w14:textId="6DB70148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ИНФОРМАЦИЯ ОБ </w:t>
            </w:r>
            <w:r w:rsidR="004141F2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</w:p>
          <w:p w14:paraId="0569D042" w14:textId="7872D9D3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обязано хранить:</w:t>
            </w:r>
          </w:p>
          <w:p w14:paraId="47672042" w14:textId="511526C3" w:rsidR="00F05ECD" w:rsidRPr="00700EF1" w:rsidRDefault="00840581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5A4D6B3A" w14:textId="40458418" w:rsidR="00F05ECD" w:rsidRPr="00700EF1" w:rsidRDefault="00840581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протоколы, стенограммы, аудио и видео записи заседаний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а также особые мнения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рекомендации комитетов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вопросам повестки;</w:t>
            </w:r>
          </w:p>
          <w:p w14:paraId="67177572" w14:textId="24E27B34" w:rsidR="00F05ECD" w:rsidRPr="00700EF1" w:rsidRDefault="00840581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0A018D67" w14:textId="428A9A72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 обязано публиковать на своем сайте в информационно-телекоммуникационной сети 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Интернет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:</w:t>
            </w:r>
          </w:p>
          <w:p w14:paraId="789A6CF9" w14:textId="1F9D37A2" w:rsidR="002F2F65" w:rsidRPr="00700EF1" w:rsidRDefault="00840581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57539460" w14:textId="08598605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миссии, стратегии, корпоративных ценностях, задачах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политиках, принятых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е;</w:t>
            </w:r>
          </w:p>
          <w:p w14:paraId="3C7013E5" w14:textId="0BB2C989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финансовой деятельности и финансовом состоянии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32B81D0C" w14:textId="2D886AC7" w:rsidR="002F2F65" w:rsidRPr="00700EF1" w:rsidRDefault="00840581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информацию об основаниях для принятия решения о </w:t>
            </w:r>
            <w:proofErr w:type="spellStart"/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делистинге</w:t>
            </w:r>
            <w:proofErr w:type="spellEnd"/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о рисках владельцев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ценных бумаг, связанных с </w:t>
            </w:r>
            <w:proofErr w:type="spellStart"/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делистингом</w:t>
            </w:r>
            <w:proofErr w:type="spellEnd"/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5C3F1B91" w14:textId="0D139B81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структуре капитала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7C116B14" w14:textId="1CE55212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в области социальной и экологической ответственности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4345E390" w14:textId="63DCA112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положение о дивидендной политике;</w:t>
            </w:r>
          </w:p>
          <w:p w14:paraId="6B37EA8B" w14:textId="27464746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положение об информационной политике;</w:t>
            </w:r>
          </w:p>
          <w:p w14:paraId="5B2DD187" w14:textId="5A53DFE7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сообщения о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распоряжаться определенным количеством голосов, приходящихся на голосующие акции (доли), составляющие 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ный капитал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если указанное количество голосов составляет 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пять</w:t>
            </w:r>
            <w:r w:rsidR="00840581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процентов либо стало больше или меньше 5, 10, 15, 20, 25, 30, 50, 75 или 95 процентов общего количества голосов, приходящихся на голосующие акции (доли), составляющие 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ный капитал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07CC0BC7" w14:textId="30FBB356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структуре капитала, предусмотренную положением об информационной политике, а также:</w:t>
            </w:r>
          </w:p>
          <w:p w14:paraId="39EC7BB4" w14:textId="0762065E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сведения о количестве акционеров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40527AE3" w14:textId="569AEBC9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2) сведения о количестве голосующих акций с разбивкой по категориям (типам) акций, а также о количестве акций, находящихся в распоряжении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подконтрольных ему юридических лиц;</w:t>
            </w:r>
          </w:p>
          <w:p w14:paraId="37412FC8" w14:textId="5B34EC05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3) сведения о лицах, которые прямо или косвенно владеют акциями, и (или) распоряжаются голосами по акциям, и (или) являются выгодоприобретателями по акциям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составляющим пять и более процентов 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уставн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ого капитала или обыкновенных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5AD2D2E9" w14:textId="636423AE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4) заявление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об отсутствии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е сведений о существовании долей владения акциями, превышающих пять процентов, помимо уже раскрытых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ом;</w:t>
            </w:r>
          </w:p>
          <w:p w14:paraId="64F22AE1" w14:textId="11177733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5) сведения о возможности приобретения или о приобретении определенными акционерами степени контроля, несоразмерной их участию в </w:t>
            </w:r>
            <w:r w:rsidR="002173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уставн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капитале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в том числе на основании акционерных соглашений или в силу наличия обыкновенных и привилегированных акций с разной номинальной стоимостью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0C6720E0" w14:textId="19108465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количестве заседаний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его комитетов, проведенных в течение прошедшего года, с указанием формы проведения заседания и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сведений о присутствии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на этих заседаниях;</w:t>
            </w:r>
          </w:p>
          <w:p w14:paraId="6B64DEC7" w14:textId="7062B0AC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об исполнении советом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обязанностей, связанных с его ролью в организации эффективной системы управления рисками и внутреннего контроля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е;</w:t>
            </w:r>
          </w:p>
          <w:p w14:paraId="17C37B58" w14:textId="7DE23DDE" w:rsidR="002F2F65" w:rsidRPr="00700EF1" w:rsidRDefault="00840581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информацию о системе корпоративного управления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е, предусмотренную положением об информационной политике, а также:</w:t>
            </w:r>
          </w:p>
          <w:p w14:paraId="415FACF8" w14:textId="277CD39C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об организации и общих принципах корпоративного управления, применяемых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е;</w:t>
            </w:r>
          </w:p>
          <w:p w14:paraId="0E7B834F" w14:textId="77777777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2) об исполнительных органах, их составе с указанием председателя коллегиального исполнительного органа и его заместителя, а также о достаточных для формирования представления о личных и профессиональных качествах членов исполнительных органов биографических данных (включая сведения об их возрасте, образовании, квалификации, опыте), сведения о должностях, которые они занимают или в течение не менее чем пяти последних лет занимали в органах управления иных юридических лиц;</w:t>
            </w:r>
          </w:p>
          <w:p w14:paraId="33691FAD" w14:textId="1B00C639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3) о составе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 указанием председателя, его заместителя, старшего независимого директора, а также достаточных для формирования представления о личных и профессиональных качествах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биографических данных (включая сведения об их возрасте, образовании, месте работы в настоящее время, квалификации, опыте), указание на то, когда каждый директор был впервые избран в состав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="008405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членство в советах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директоров 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других </w:t>
            </w:r>
            <w:r w:rsidR="00EC09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информацию о том, являются ли они независимыми директорами, а также сведения о должностях, которые они занимают или занимали в течение не менее чем пяти последних лет в органах управления иных юридических лиц;</w:t>
            </w:r>
          </w:p>
          <w:p w14:paraId="62F10F9B" w14:textId="3FC609B2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4) об утрате членом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статуса независимого директора;</w:t>
            </w:r>
          </w:p>
          <w:p w14:paraId="54F08C64" w14:textId="559E78BB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5) о составе комитетов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 указанием председателя и независимых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составе комитетов;</w:t>
            </w:r>
          </w:p>
          <w:p w14:paraId="2B46C56D" w14:textId="1FD734AC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подготовленной комитетом по аудиту оценке аудиторских заключений, представленных внешними аудиторами, а также информацию о наличии в составе комитета по аудиту независимого директора, обладающего опытом и знаниями в области подготовки, анализа, оценки и аудита бухгалтерской (финансовой) отчетности; </w:t>
            </w:r>
          </w:p>
          <w:p w14:paraId="5510AC0E" w14:textId="609F1CEF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организациях, на каждую из которых приходится не менее пяти процентов консолидированной стоимости активов или не менее пяти процентов консолидированного дохода, определенных по данным последней консолидированной финансовой отчетности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а также иных подконтрольных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 организаций, которые, по мнению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оказывают существенное влияние на финансовое положение, финансовые результаты деятельности и изменения финансового положения группы организаций, в которую входят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и подконтрольные ему юридические лица (существенные подконтрольные юридические лица);</w:t>
            </w:r>
          </w:p>
          <w:p w14:paraId="7BA57D88" w14:textId="72D06E11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роли, выполняемой каждым из существенных подконтрольных юридических лиц, о ключевых направлениях деятельности каждого из таких лиц, о функциональных отношениях между ключевыми компаниями группы и о механизмах, обеспечивающих подотчетность и подконтрольность внутри группы;</w:t>
            </w:r>
          </w:p>
          <w:p w14:paraId="16CDD28E" w14:textId="559109FD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финансовой деятельности и финансовом состоянии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предусмотренную положением об  информационной политике, в том числе:</w:t>
            </w:r>
          </w:p>
          <w:p w14:paraId="711346B5" w14:textId="1A6C85DE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годовую финансовую отчетность и промежуточную финансовую отчетность за отчетный период, состоящий из шести месяцев текущего года, составленную в соответствии с МСФО. Годовая финансовая отчетность должна быть раскрыта вместе с аудиторским заключением, а промежуточная финансовая отчетность - вместе с отчетом о результатах обзорной аудиторской проверки или аудиторским заключением. При этом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должно обеспечить проведение аудиторской проверки в максимально короткие сроки;</w:t>
            </w:r>
          </w:p>
          <w:p w14:paraId="0B8C85A5" w14:textId="461BCB19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2) пояснения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к годовой и промежуточной финансовой отчетности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включая анализ финансового состояния и результатов его деятельности (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MD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&amp;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A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), в том числе анализ показателей рентабельности, финансовой устойчивости, оценку изменений в составе и структуре активов и пассивов, оценку текущей и перспективной ликвидности активов, описание факторов, оказывающих влияние на финансовое состояние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и тенденций, которые могут оказать влияние на деятельность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дальнейшем;</w:t>
            </w:r>
          </w:p>
          <w:p w14:paraId="28EFB008" w14:textId="334B5453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3) сведения обо всех существенных рисках, которые могут повлиять на деятельность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0E40F960" w14:textId="1EA35C76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4) информацию о сделках со связанными сторонами в соответствии с критериями, установленными МСФО</w:t>
            </w:r>
            <w:r w:rsidR="001E3C4F" w:rsidRPr="00700EF1">
              <w:rPr>
                <w:rStyle w:val="af7"/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footnoteReference w:id="5"/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;</w:t>
            </w:r>
          </w:p>
          <w:p w14:paraId="6DABA2E0" w14:textId="448E5B43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5) сведения о существенных сделках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подконтрольных ему юридических лиц (в том числе взаимосвязанных сделках, совершенных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ом, одной и (или) несколькими подконтрольными ему юридическими лицами);</w:t>
            </w:r>
          </w:p>
          <w:p w14:paraId="6C9464C2" w14:textId="244FF32E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6) сведения об изменении степени контроля над подконтрольным юридическим лицом, имеющим для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существенное значение;</w:t>
            </w:r>
          </w:p>
          <w:p w14:paraId="13EA4A36" w14:textId="2A30FD62" w:rsidR="002F2F65" w:rsidRPr="00700EF1" w:rsidRDefault="002F2F65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7) сведения о прочих существенных событиях, затрагивающих финансово-хозяйственную деятельность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существенных подконтрольных юридических лиц;</w:t>
            </w:r>
          </w:p>
          <w:p w14:paraId="1E2DA41B" w14:textId="5D240DA6" w:rsidR="002F2F65" w:rsidRPr="00700EF1" w:rsidRDefault="00F278B4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8)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информацию в области социальной и экологической ответственности, предусмотренную положением об информационной политике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а также:</w:t>
            </w:r>
          </w:p>
          <w:p w14:paraId="57FD52E9" w14:textId="4B2C899F" w:rsidR="002F2F65" w:rsidRPr="00700EF1" w:rsidRDefault="00F278B4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9)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политику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социальной и экологической сфере;</w:t>
            </w:r>
          </w:p>
          <w:p w14:paraId="2C6289D7" w14:textId="06A87D52" w:rsidR="002F2F65" w:rsidRPr="00700EF1" w:rsidRDefault="00F278B4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10)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отчет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об устойчивом развитии, составленный в соответствии с </w:t>
            </w:r>
            <w:proofErr w:type="spellStart"/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международно</w:t>
            </w:r>
            <w:proofErr w:type="spellEnd"/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признанными стандартами;</w:t>
            </w:r>
          </w:p>
          <w:p w14:paraId="5B4EC4BC" w14:textId="08DC5D21" w:rsidR="002F2F65" w:rsidRPr="00700EF1" w:rsidRDefault="00F278B4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11)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результаты технического аудита, аудита систем контроля качества, результаты сертификации системы менеджмента качества на соответствие требованиям международных стандартов;</w:t>
            </w:r>
          </w:p>
          <w:p w14:paraId="77DE5302" w14:textId="415E1D1A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корпоративном секретаре</w:t>
            </w:r>
            <w:r w:rsidR="00142E5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том же объеме, что и объем сведений, предусмотренных для раскрытия в отношении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27237774" w14:textId="70C7E4E4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добровольном или обязательном предложении о приобретении ценных бумаг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сведения о гаранте, предоставившем банковскую гарантию, сведения о банковской гарантии, отчет независимого оценщика о рыночной стоимости приобретаемых ценных бумаг, позицию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(включая мнения каждого из независимых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 в отношении осуществляемого поглощения, в том числе о соблюдении поглощающим лицом требований законодательства и принципов корпоративного управления;</w:t>
            </w:r>
          </w:p>
          <w:p w14:paraId="16AA5D35" w14:textId="35AB00BE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рекомендации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направляемого акционерам добровольного или обязательного предложения, оснований и условий осуществления принудительного выкупа акционерами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в том числе справедливости цены приобретения (выкупа), доступности акцепта публичной оферты для акционеров;</w:t>
            </w:r>
          </w:p>
          <w:p w14:paraId="20C67959" w14:textId="7DAE194F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применении при приобретении крупного пакета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каких-либо законодательных требований о предварительном согласовании приобретения акций, в том числе в соответствии с законодательством о защите конкуренции, порядке осуществления иностранных инвестиций в хозяйственные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имеющие стратегическое значение для обеспечения обороны страны и безопасности государства;</w:t>
            </w:r>
          </w:p>
          <w:p w14:paraId="7929FC8F" w14:textId="48A152E2" w:rsidR="002F2F65" w:rsidRPr="00700EF1" w:rsidRDefault="00293A3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5ACAE0C0" w14:textId="505854D0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293A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Годовой отчет должен содержать:</w:t>
            </w:r>
          </w:p>
          <w:p w14:paraId="341D07AF" w14:textId="350FB0F3" w:rsidR="002F2F65" w:rsidRPr="00700EF1" w:rsidRDefault="00293A3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  <w:p w14:paraId="58BC878F" w14:textId="53F30060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количестве заседаний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и его комитетов, проведенных в течение прошедшего года, с указанием формы проведения заседания и сведений о присутствии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на этих заседаниях;</w:t>
            </w:r>
          </w:p>
          <w:p w14:paraId="53A961A0" w14:textId="53D37B35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об исполнении советом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обязанностей, связанных с его ролью в организации эффективной системы управления рисками и внутреннего контроля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е;</w:t>
            </w:r>
          </w:p>
          <w:p w14:paraId="24130773" w14:textId="361FA7E6" w:rsidR="00F05ECD" w:rsidRPr="00700EF1" w:rsidRDefault="00293A3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сведения об основных результатах оценки работы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091195D5" w14:textId="3F921CC7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сведения о досрочном прекращении полномочий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и причинах такого решения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02ADB1B3" w14:textId="7D4A4D54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подготовленной комитетом по аудиту оценке аудиторских заключений, представленных внешними аудиторами, а также информацию о наличии в составе комитета по аудиту независимого директора, обладающего опытом и знаниями в области подготовки, анализа, оценки и аудита бухгалтерской (финансовой) отчетности;</w:t>
            </w:r>
          </w:p>
          <w:p w14:paraId="5C86BEAC" w14:textId="67BA8E1F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об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 и результатах его деятельности, предусмотренную положением об информационной политике, а также:</w:t>
            </w:r>
          </w:p>
          <w:p w14:paraId="384DB17E" w14:textId="34BBDEF1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общие сведения (в том числе краткая история, организационная структура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а);</w:t>
            </w:r>
          </w:p>
          <w:p w14:paraId="179EF38F" w14:textId="12CA412D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2) обращения к акционерам председателя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единоличного исполнительного органа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содержащие оценку деятельности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за год;</w:t>
            </w:r>
          </w:p>
          <w:p w14:paraId="47F2850C" w14:textId="42B2C473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3) информацию о ценных бумагах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в том числе о размещении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дополнительных акций и движении капитала за год (изменения в составе лиц, которые имеют право прямо или косвенно распоряжаться не менее чем пятью процентами голосов, приходящихся на голосующие акции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а);</w:t>
            </w:r>
          </w:p>
          <w:p w14:paraId="3DE6FDDE" w14:textId="62D44248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4) информацию о количестве акций, находящихся в распоряжении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а также количество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принадлежащих подконтрольным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юридическим лицам;</w:t>
            </w:r>
          </w:p>
          <w:p w14:paraId="61A605B0" w14:textId="03FFB4C7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5) основные производственные показатели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39351B30" w14:textId="03C6E9FF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6) основные показатели бухгалтерской (финансовой) отчетности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4560C9A4" w14:textId="010B9BDB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7) достигнутые за год результаты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сравнении с запланированными;</w:t>
            </w:r>
          </w:p>
          <w:p w14:paraId="2D24842D" w14:textId="3566C739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8) распределение прибыли и его соответствие принятой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 дивидендной политике;</w:t>
            </w:r>
          </w:p>
          <w:p w14:paraId="6CEF85E4" w14:textId="42F5A50F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9) инвестиционные проекты и стратегические задачи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3BF069F9" w14:textId="64C9FD19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10) перспективы развития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(объем продаж, производительность, контролируемая доля рынка, рост доходов, рентабельность, соотношение собственных и заемных средств);</w:t>
            </w:r>
          </w:p>
          <w:p w14:paraId="111E4FE6" w14:textId="54B01B5C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11) краткий обзор наиболее существенных сделок, совершенных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и 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подконтрольными ему юридическими лицами (в том числе взаимосвязанных сделок, совершенных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ом, одним и (или) несколькими подконтрольными ему юридическими лицами) за последний год;</w:t>
            </w:r>
          </w:p>
          <w:p w14:paraId="52EBE73F" w14:textId="03166A2C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12) описание системы корпоративного управления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е;</w:t>
            </w:r>
          </w:p>
          <w:p w14:paraId="3F133AAC" w14:textId="0DF3D3FB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13) описание системы управления рисками и внутреннего контроля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5FBEA9B4" w14:textId="5E180E4A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14) описание кадровой и социальной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 социальное развитие, охрана здоровья работников, их профессиональное обучение, обеспечение безопасности труда;</w:t>
            </w:r>
          </w:p>
          <w:p w14:paraId="30815AB3" w14:textId="171828D8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15) сведения о политике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в области охраны окружающей среды и экологической политике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а.</w:t>
            </w:r>
          </w:p>
          <w:p w14:paraId="6D81459D" w14:textId="21973F68" w:rsidR="00F05ECD" w:rsidRPr="00700EF1" w:rsidRDefault="00A92879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0E2CC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информацию о корпоративном управлении 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F05ECD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е, предусмотренную положением об информационной политике, а также:</w:t>
            </w:r>
          </w:p>
          <w:p w14:paraId="135887E8" w14:textId="55AF6E54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1) отчет о работе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(в том числе комитетов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за год, в который в том числе рекомендуется включать сведения о количестве очных (заочных) заседаний, об участии каждого из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заседаниях, описание наиболее существенных вопросов и наиболее сложных проблем, рассмотренных на заседаниях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комитетов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основных рекомендаций, которые комитеты давали совету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14:paraId="46628A1A" w14:textId="77777777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2) результаты оценки комитетом по аудиту эффективности процесса проведения внешнего и внутреннего аудита;</w:t>
            </w:r>
          </w:p>
          <w:p w14:paraId="4D58D179" w14:textId="7AEB1DF0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3) описание процедур, используемых при избрании внешних аудиторов и обеспечивающих их независимость и объективность, а также сведения о вознаграждении внешних аудиторов за услуги аудиторского и неаудиторского характера;</w:t>
            </w:r>
          </w:p>
          <w:p w14:paraId="6368FA7A" w14:textId="7CFAE85D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4) сведения об основных результатах оценки (самооценки) работы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а в случае привлечения независимого внешнего консультанта для оценки деятельности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- сведения о таком консультанте, о том, существуют ли у консультанта какие-либо связи с компанией, и о результатах проведенной им оценки, а также о позитивных изменениях в деятельности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осуществленных по результатам предыдущей оценки;</w:t>
            </w:r>
          </w:p>
          <w:p w14:paraId="4D5E0D43" w14:textId="3FD1A15F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5) сведения о прямом или косвенном владении акциями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членами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а;</w:t>
            </w:r>
          </w:p>
          <w:p w14:paraId="2C2F8F3E" w14:textId="74A19848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6) сведения о наличии у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исполнительных органов конфликта интересов (в том числе связанного с участием указанных лиц в органах управления конкурентов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а);</w:t>
            </w:r>
          </w:p>
          <w:p w14:paraId="37971770" w14:textId="0BC3BB33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7) описание системы вознаграждения членов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в том числе 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размер индивидуального вознаграждения по итогам года по каждому члену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(с разбивкой на базовое, дополнительное вознаграждение за председательство в совете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за председательство/членство в комитетах при совете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 указанием размера участия в долгосрочной мотивационной программе, объема участия каждого члена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опционной программе при наличии таковой),</w:t>
            </w:r>
            <w:r w:rsidR="00374C6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размер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компенсаций расходов, связанных с участием в совете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а также расходов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на страхование ответственности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как членов органов управления;</w:t>
            </w:r>
          </w:p>
          <w:p w14:paraId="3A6AFC54" w14:textId="5A92B62B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8) описание принципов и подходов, применяемых в отношении мотивации ключевых руководителей, описание всех элементов вознаграждения ключевых руководителей (например, фиксированное вознаграждение, программы краткосрочной и долгосрочной мотивации, льготы, пенсионные отчисления), целевое соотношение элементов вознаграждения по ключевым руководителям, описание того, на достижении каких показателей основан каждый из этих элементов вознаграждения и каковы целевые уровни этих показателей, общее описание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относительно выходных пособий для ключевых руководителей (в частности, максимальный размер выходных пособий);</w:t>
            </w:r>
          </w:p>
          <w:p w14:paraId="355EF7C9" w14:textId="77777777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9) сведения о суммарном вознаграждении за год:</w:t>
            </w:r>
          </w:p>
          <w:p w14:paraId="1754A89F" w14:textId="49637C7E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а) по группе из не менее чем пяти наиболее высокооплачиваемых членов исполнительных органов и иных ключевых руководящих работников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с разбивкой по каждому виду вознаграждения;</w:t>
            </w:r>
          </w:p>
          <w:p w14:paraId="25D5A3FF" w14:textId="40A588C0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б) по всем членам исполнительных органов и иным ключевым руководящим работникам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на которых распространяется действие политики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в области вознаграждения, с разбивкой по каждому виду вознаграждения;</w:t>
            </w:r>
          </w:p>
          <w:p w14:paraId="10012503" w14:textId="174191C3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10) сведения о вознаграждении за год единоличного исполнительного органа, которое он получил или должен получить от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(юридического лица из группы организаций, в состав которой входит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о) с разбивкой по каждому виду вознаграждения, как за исполнение им обязанностей единоличного исполнительного органа, так и по иным основаниям;</w:t>
            </w:r>
          </w:p>
          <w:p w14:paraId="16F5A07C" w14:textId="16BDA849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11) сведения о займах (кредитах), выданных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(юридическим лицом из группы организаций, в состав которой входит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о) членам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исполнительных органов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информацию о соответствии условий выданных займов (кредитов) рыночным условиям;</w:t>
            </w:r>
          </w:p>
          <w:p w14:paraId="681A77F5" w14:textId="04EDC40D" w:rsidR="00F05ECD" w:rsidRPr="00700EF1" w:rsidRDefault="00F05ECD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12) сведения о соблюдении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ом принципов и рекомендаций настоящего Кодекса, а в случае если какие-либо принципы и рекомендации Кодекса не соблюдаются - подробные </w:t>
            </w: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объяснения причин эт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ого;</w:t>
            </w:r>
          </w:p>
          <w:p w14:paraId="5A78D3B6" w14:textId="36B13B9B" w:rsidR="002F2F65" w:rsidRPr="00700EF1" w:rsidRDefault="000A6934" w:rsidP="00F05ECD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…</w:t>
            </w:r>
            <w:r w:rsidR="008C3803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.</w:t>
            </w:r>
          </w:p>
          <w:p w14:paraId="685EC18F" w14:textId="77777777" w:rsidR="00FA4EA7" w:rsidRPr="00700EF1" w:rsidRDefault="00F05ECD" w:rsidP="00DA6DE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ab/>
            </w:r>
          </w:p>
        </w:tc>
      </w:tr>
      <w:tr w:rsidR="00DA2729" w:rsidRPr="00700EF1" w14:paraId="57013DCA" w14:textId="77777777" w:rsidTr="005D4E67">
        <w:tc>
          <w:tcPr>
            <w:tcW w:w="9640" w:type="dxa"/>
          </w:tcPr>
          <w:p w14:paraId="771EDC1B" w14:textId="77777777" w:rsidR="002F2F65" w:rsidRPr="00700EF1" w:rsidRDefault="002F2F65" w:rsidP="00FD424F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ПРИОБРЕТЕНИЕ КРУПНЫХ ПАКЕТОВ АКЦИЙ</w:t>
            </w:r>
          </w:p>
          <w:p w14:paraId="6BA4BD26" w14:textId="380CA6CA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B33CD7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Совету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следует проверять условия направленного акционерам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добровольного или обязательного предложения, основания и условия осуществления принудительного выкупа акционерами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в том числе справедливость цены приобретения (выкупа), доступность акцепта публичной оферты для акционеров. Совет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должен довести до сведения акционеров свое мнение по поводу поглощения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 и связанных с ним процедур.</w:t>
            </w:r>
          </w:p>
          <w:p w14:paraId="29F940A2" w14:textId="7173E320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Совету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рекомендуется способствовать тому, чтобы лицо, направляющее обязательное предложение, заблаговременно получало все необходимые разрешения на приобретение соответствующего пакета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так, чтобы принятие акционерами обязательного предложения не нарушало требований законодательства о предварительном согласовании приобретения пакета акций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а. В частности,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 рекомендуется раскрывать сведения о том, применяются ли при приобретении крупного пакета его акций какие-либо требования о предварительном согласовании приобретения.</w:t>
            </w:r>
          </w:p>
          <w:p w14:paraId="5A315AFF" w14:textId="7BD71F62" w:rsidR="002F2F65" w:rsidRPr="00700EF1" w:rsidRDefault="00A92879" w:rsidP="002F2F65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#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Если в отношении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осуществляются действия по его поглощению, на сайте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 в информационно-телекоммуникационной сети </w:t>
            </w:r>
            <w:r w:rsidR="000A693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Интернет</w:t>
            </w:r>
            <w:r w:rsidR="000A693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рекомендуется раскрывать добровольное или обязательное предложение о приобретении ценных бумаг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а, сведения о гаранте, предоставившем банковскую гарантию, банковскую гарантию, отчет независимого оценщика о рыночной стоимости приобретаемых ценных бумаг, позицию совета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(включая мнения каждого из независимых </w:t>
            </w:r>
            <w:r w:rsidR="004141F2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) в отношении осуществляемого поглощения, в том числе о соблюдении поглощающим лицом требований законодательства и принципов корпоративного управления.</w:t>
            </w:r>
          </w:p>
          <w:p w14:paraId="2FE997A6" w14:textId="77777777" w:rsidR="00776E54" w:rsidRPr="00700EF1" w:rsidRDefault="00776E54" w:rsidP="00700EF1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14:paraId="2F6B8629" w14:textId="03A9695C" w:rsidR="00DA2729" w:rsidRPr="00700EF1" w:rsidRDefault="00DA2729" w:rsidP="00FD424F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РЕОРГАНИЗАЦИЯ И ЛИКВИДАЦИЯ</w:t>
            </w:r>
            <w:r w:rsidR="00681B1B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141F2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ОБЩЕСТВ</w:t>
            </w:r>
            <w:r w:rsidR="00681B1B" w:rsidRPr="00700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</w:p>
          <w:p w14:paraId="4B0697FA" w14:textId="76C2AD21" w:rsidR="00DA6DE7" w:rsidRPr="00700EF1" w:rsidRDefault="00DA6DE7" w:rsidP="0040387C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DA2729" w:rsidRPr="00FD424F" w14:paraId="4C0ABBE5" w14:textId="77777777" w:rsidTr="005D4E67">
        <w:tc>
          <w:tcPr>
            <w:tcW w:w="9640" w:type="dxa"/>
          </w:tcPr>
          <w:p w14:paraId="65AC64C4" w14:textId="42682C7B" w:rsidR="002F2F65" w:rsidRPr="00700EF1" w:rsidRDefault="00A92879" w:rsidP="002F2F65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#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В случае принятия решения о реорганизации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 совет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создает специальный временный комитет, состоящий из членов совета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В случае проведения реорганизации с заинтересованностью  указанный комитет должен формироваться из независимых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21A2B31C" w14:textId="1C30B2C1" w:rsidR="00776E54" w:rsidRPr="00700EF1" w:rsidRDefault="00A92879" w:rsidP="002F2F65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#</w:t>
            </w:r>
            <w:r w:rsidR="00776E54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Под реорганизацией с заинтересованностью понимается реорганизация в форме слияния или присоединения (либо включающая в себя слияние и (или) присоединение в качестве одного из ее этапов), при которой лицо (лица), контролирующее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Обществ</w:t>
            </w:r>
            <w:r w:rsidR="00776E54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о, одновременно является лицом (лицами), контролирующим хотя бы одно из иных юридических лиц, участвующих в реорганизации.</w:t>
            </w:r>
          </w:p>
          <w:p w14:paraId="79BDEEF8" w14:textId="7B8565A8" w:rsidR="002F2F65" w:rsidRPr="00700EF1" w:rsidRDefault="00A92879" w:rsidP="002F2F65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#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Совет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Общества, в том числе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независимые директора должны обеспечить взаимодействие с акционерами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 в период подготовки к принятию решения совета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 вынесении вопроса о реорганизации на рассмотрение общего собрания акционеров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Обществ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а.</w:t>
            </w:r>
          </w:p>
          <w:p w14:paraId="068589F9" w14:textId="16DEE140" w:rsidR="00DA2729" w:rsidRPr="002F2F65" w:rsidRDefault="00A92879" w:rsidP="002F2F65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#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До утверждения советом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проектов документов, связанных с реорганизацией, и вынесения вопроса о реорганизации на решение общего собрания акционеров</w:t>
            </w:r>
            <w:r w:rsidR="000A69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совет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должен предпринять необходимые и достаточные меры для участия его членов, включая независимых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в переговорах о реорганизации и организовывать обсуждение хода этих переговоров советом </w:t>
            </w:r>
            <w:r w:rsidR="004141F2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директоров Общества</w:t>
            </w:r>
            <w:r w:rsidR="002F2F65" w:rsidRPr="00700E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его комитетами.</w:t>
            </w:r>
          </w:p>
        </w:tc>
      </w:tr>
      <w:tr w:rsidR="00DA2729" w:rsidRPr="00FD424F" w14:paraId="2219CA8E" w14:textId="77777777" w:rsidTr="005D4E67">
        <w:tc>
          <w:tcPr>
            <w:tcW w:w="9640" w:type="dxa"/>
          </w:tcPr>
          <w:p w14:paraId="52D720FF" w14:textId="77777777" w:rsidR="00DA2729" w:rsidRPr="008423CC" w:rsidRDefault="00DA2729" w:rsidP="00FD424F">
            <w:pPr>
              <w:shd w:val="clear" w:color="auto" w:fill="FFFFFF"/>
              <w:spacing w:line="360" w:lineRule="auto"/>
              <w:ind w:left="576" w:hanging="576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14:paraId="1C2AB9E8" w14:textId="77777777" w:rsidR="00DA2729" w:rsidRPr="0033327C" w:rsidRDefault="00DA2729" w:rsidP="00FD42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A2729" w:rsidRPr="0033327C" w:rsidSect="00FE0481">
      <w:footerReference w:type="default" r:id="rId9"/>
      <w:pgSz w:w="11906" w:h="16838"/>
      <w:pgMar w:top="955" w:right="850" w:bottom="1134" w:left="1701" w:header="56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BD782" w14:textId="77777777" w:rsidR="004141F2" w:rsidRDefault="004141F2" w:rsidP="00254358">
      <w:r>
        <w:separator/>
      </w:r>
    </w:p>
  </w:endnote>
  <w:endnote w:type="continuationSeparator" w:id="0">
    <w:p w14:paraId="7D7A3411" w14:textId="77777777" w:rsidR="004141F2" w:rsidRDefault="004141F2" w:rsidP="0025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C714" w14:textId="77777777" w:rsidR="00B3116E" w:rsidRPr="0024142F" w:rsidRDefault="00B3116E" w:rsidP="00B3116E">
    <w:pPr>
      <w:jc w:val="right"/>
      <w:rPr>
        <w:rFonts w:ascii="Times New Roman" w:hAnsi="Times New Roman" w:cs="Times New Roman"/>
        <w:sz w:val="24"/>
        <w:szCs w:val="24"/>
      </w:rPr>
    </w:pPr>
    <w:r w:rsidRPr="0024142F">
      <w:rPr>
        <w:rFonts w:ascii="Times New Roman" w:hAnsi="Times New Roman" w:cs="Times New Roman"/>
        <w:b/>
      </w:rPr>
      <w:t>Данный документ подготовлен экспертами рабочей группы по созданию МФЦ и Экспертного совета при Правительстве РФ ТОЛЬКО ДЛЯ ИНФОРМАЦИОННЫХ ЦЕЛЕЙ</w:t>
    </w:r>
  </w:p>
  <w:p w14:paraId="49B495FB" w14:textId="77777777" w:rsidR="004141F2" w:rsidRPr="00F26BFF" w:rsidRDefault="004141F2">
    <w:pPr>
      <w:pStyle w:val="a7"/>
      <w:jc w:val="right"/>
      <w:rPr>
        <w:rFonts w:ascii="Times New Roman" w:hAnsi="Times New Roman"/>
      </w:rPr>
    </w:pPr>
    <w:r w:rsidRPr="00F26BFF">
      <w:rPr>
        <w:rFonts w:ascii="Times New Roman" w:hAnsi="Times New Roman"/>
      </w:rPr>
      <w:fldChar w:fldCharType="begin"/>
    </w:r>
    <w:r w:rsidRPr="00F26BFF">
      <w:rPr>
        <w:rFonts w:ascii="Times New Roman" w:hAnsi="Times New Roman"/>
      </w:rPr>
      <w:instrText xml:space="preserve"> PAGE   \* MERGEFORMAT </w:instrText>
    </w:r>
    <w:r w:rsidRPr="00F26BFF">
      <w:rPr>
        <w:rFonts w:ascii="Times New Roman" w:hAnsi="Times New Roman"/>
      </w:rPr>
      <w:fldChar w:fldCharType="separate"/>
    </w:r>
    <w:r w:rsidR="00DD7C32">
      <w:rPr>
        <w:rFonts w:ascii="Times New Roman" w:hAnsi="Times New Roman"/>
        <w:noProof/>
      </w:rPr>
      <w:t>4</w:t>
    </w:r>
    <w:r w:rsidRPr="00F26BFF">
      <w:rPr>
        <w:rFonts w:ascii="Times New Roman" w:hAnsi="Times New Roman"/>
      </w:rPr>
      <w:fldChar w:fldCharType="end"/>
    </w:r>
  </w:p>
  <w:p w14:paraId="2FEA91F4" w14:textId="77777777" w:rsidR="004141F2" w:rsidRDefault="004141F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5CD9" w14:textId="77777777" w:rsidR="004141F2" w:rsidRDefault="004141F2" w:rsidP="00254358">
      <w:r>
        <w:separator/>
      </w:r>
    </w:p>
  </w:footnote>
  <w:footnote w:type="continuationSeparator" w:id="0">
    <w:p w14:paraId="5FA1375E" w14:textId="77777777" w:rsidR="004141F2" w:rsidRDefault="004141F2" w:rsidP="00254358">
      <w:r>
        <w:continuationSeparator/>
      </w:r>
    </w:p>
  </w:footnote>
  <w:footnote w:id="1">
    <w:p w14:paraId="1653834C" w14:textId="1AF5AD6E" w:rsidR="004141F2" w:rsidRDefault="004141F2" w:rsidP="002F2F65">
      <w:pPr>
        <w:pStyle w:val="af2"/>
        <w:jc w:val="both"/>
      </w:pPr>
      <w:r>
        <w:rPr>
          <w:rStyle w:val="af7"/>
        </w:rPr>
        <w:footnoteRef/>
      </w:r>
      <w:r>
        <w:t xml:space="preserve"> Данный документ разработан для помощи в реализации первого этапа внедрения Кодекса корпоративного управления. При внесении предлагаемых изменений следует проверить наличие противоречащих положений устава общества, в который вносятся изменения, в том числе в части компетенции органов управления акционерного общества.</w:t>
      </w:r>
    </w:p>
  </w:footnote>
  <w:footnote w:id="2">
    <w:p w14:paraId="1CE0B0B6" w14:textId="3F2CDF5A" w:rsidR="004141F2" w:rsidRDefault="004141F2" w:rsidP="002F2F65">
      <w:pPr>
        <w:pStyle w:val="af2"/>
        <w:jc w:val="both"/>
      </w:pPr>
      <w:r>
        <w:rPr>
          <w:rStyle w:val="af7"/>
        </w:rPr>
        <w:footnoteRef/>
      </w:r>
      <w:r>
        <w:t xml:space="preserve"> </w:t>
      </w:r>
      <w:r>
        <w:t>В соответствии со статьей 66</w:t>
      </w:r>
      <w:r w:rsidRPr="00467C70">
        <w:rPr>
          <w:vertAlign w:val="superscript"/>
        </w:rPr>
        <w:t>3</w:t>
      </w:r>
      <w:r>
        <w:t xml:space="preserve"> Гражданског</w:t>
      </w:r>
      <w:r w:rsidR="000926B7">
        <w:t xml:space="preserve">о кодекса Российской Федерации </w:t>
      </w:r>
      <w:r>
        <w:t>п</w:t>
      </w:r>
      <w:r w:rsidRPr="00467C70">
        <w:t xml:space="preserve">убличным является акционерное </w:t>
      </w:r>
      <w:r>
        <w:t>обществ</w:t>
      </w:r>
      <w:r w:rsidRPr="00467C70">
        <w:t>о, акции которого и ценные бумаги которого, конвертируемые в его акции, публично размещаются (путем открытой подписки) или публично обращаются на условиях, установленных законами о ценных бумагах.</w:t>
      </w:r>
      <w:r>
        <w:t xml:space="preserve"> Согласно указанной статье п</w:t>
      </w:r>
      <w:r w:rsidRPr="00467C70">
        <w:t xml:space="preserve">равила о публичных </w:t>
      </w:r>
      <w:r>
        <w:t>обществ</w:t>
      </w:r>
      <w:r w:rsidRPr="00467C70">
        <w:t xml:space="preserve">ах применяются также к акционерным </w:t>
      </w:r>
      <w:r>
        <w:t>обществ</w:t>
      </w:r>
      <w:r w:rsidRPr="00467C70">
        <w:t xml:space="preserve">ам, устав и фирменное наименование которых содержат указание на то, что </w:t>
      </w:r>
      <w:r>
        <w:t>обществ</w:t>
      </w:r>
      <w:r w:rsidRPr="00467C70">
        <w:t>о является публичным</w:t>
      </w:r>
      <w:r>
        <w:t>.</w:t>
      </w:r>
    </w:p>
  </w:footnote>
  <w:footnote w:id="3">
    <w:p w14:paraId="72E7EF23" w14:textId="4357C90C" w:rsidR="004141F2" w:rsidRDefault="004141F2" w:rsidP="00700EF1">
      <w:pPr>
        <w:pStyle w:val="af2"/>
        <w:jc w:val="both"/>
      </w:pPr>
      <w:r>
        <w:rPr>
          <w:rStyle w:val="af7"/>
        </w:rPr>
        <w:footnoteRef/>
      </w:r>
      <w:r>
        <w:t xml:space="preserve"> </w:t>
      </w:r>
      <w:r>
        <w:t>К</w:t>
      </w:r>
      <w:r w:rsidR="004B4E0B">
        <w:t>одексом корпоративного управления предусмотрено</w:t>
      </w:r>
      <w:r>
        <w:t>, что к</w:t>
      </w:r>
      <w:r w:rsidRPr="009F2811">
        <w:t xml:space="preserve">оличественный состав совета </w:t>
      </w:r>
      <w:r>
        <w:t>директоров Общества</w:t>
      </w:r>
      <w:r w:rsidRPr="009F2811">
        <w:t xml:space="preserve"> должен давать возможность организовать деятельность совета </w:t>
      </w:r>
      <w:r>
        <w:t>директоров Общества</w:t>
      </w:r>
      <w:r w:rsidRPr="009F2811">
        <w:t xml:space="preserve"> наиболее эффективным образом, включая возможность формирования комитетов совета </w:t>
      </w:r>
      <w:r>
        <w:t>директоров Общества</w:t>
      </w:r>
      <w:r w:rsidRPr="009F2811">
        <w:t xml:space="preserve">, а также обеспечивать существенным миноритарным акционерам </w:t>
      </w:r>
      <w:r>
        <w:t>Обществ</w:t>
      </w:r>
      <w:r w:rsidRPr="009F2811">
        <w:t xml:space="preserve">а возможность избрания в состав совета </w:t>
      </w:r>
      <w:r>
        <w:t>директоров Общества</w:t>
      </w:r>
      <w:r w:rsidRPr="009F2811">
        <w:t xml:space="preserve"> кандидата, за которого они голосуют</w:t>
      </w:r>
      <w:r w:rsidR="00E66DBA">
        <w:t>.</w:t>
      </w:r>
    </w:p>
  </w:footnote>
  <w:footnote w:id="4">
    <w:p w14:paraId="73B5B0F1" w14:textId="7BF9CC28" w:rsidR="004141F2" w:rsidRDefault="004141F2" w:rsidP="00700EF1">
      <w:pPr>
        <w:pStyle w:val="af2"/>
        <w:jc w:val="both"/>
      </w:pPr>
      <w:r>
        <w:rPr>
          <w:rStyle w:val="af7"/>
        </w:rPr>
        <w:footnoteRef/>
      </w:r>
      <w:r>
        <w:t xml:space="preserve"> </w:t>
      </w:r>
      <w:r>
        <w:t xml:space="preserve">Согласно  Кодексу корпоративного управления </w:t>
      </w:r>
      <w:r w:rsidRPr="00AC003B">
        <w:t>рекомендует</w:t>
      </w:r>
      <w:r>
        <w:t>ся</w:t>
      </w:r>
      <w:r w:rsidRPr="00AC003B">
        <w:t xml:space="preserve"> исходить из того, что если член совета </w:t>
      </w:r>
      <w:r>
        <w:t>директоров Общества</w:t>
      </w:r>
      <w:r w:rsidRPr="00AC003B">
        <w:t xml:space="preserve"> или его аффилированное лицо является наделенным управленческими полномочиями работником контрагента, но формально не входит в состав органов управления контрагента </w:t>
      </w:r>
      <w:r>
        <w:t>Обществ</w:t>
      </w:r>
      <w:r w:rsidRPr="00AC003B">
        <w:t xml:space="preserve">а, то он также считается заинтересованным в сделке </w:t>
      </w:r>
      <w:r>
        <w:t>Обществ</w:t>
      </w:r>
      <w:r w:rsidRPr="00AC003B">
        <w:t>а с таким контрагентом</w:t>
      </w:r>
      <w:r>
        <w:t>.</w:t>
      </w:r>
    </w:p>
  </w:footnote>
  <w:footnote w:id="5">
    <w:p w14:paraId="681C960A" w14:textId="66784B32" w:rsidR="004141F2" w:rsidRDefault="004141F2" w:rsidP="00700EF1">
      <w:pPr>
        <w:pStyle w:val="af2"/>
        <w:jc w:val="both"/>
      </w:pPr>
      <w:r>
        <w:rPr>
          <w:rStyle w:val="af7"/>
        </w:rPr>
        <w:footnoteRef/>
      </w:r>
      <w:r>
        <w:t xml:space="preserve"> </w:t>
      </w:r>
      <w:r>
        <w:t xml:space="preserve">В соответствии с Кодексом корпоративного управления </w:t>
      </w:r>
      <w:r w:rsidRPr="00700EF1">
        <w:t>предусмотрен критерий материальности для раскрытия условий одной или нескольких взаимосвязанных сделок эмитента и подконтрольных эмитенту юридических лиц - не более одного процента стоимости активов в соответствии с применяемыми стандартами международной отчетности; подробное описание таких сделок подразумевает раскрытие даты сделки, описания условий сделки, имен контрагентов в сделке и того, каким образом они связаны, основания, по которому сделка классифицируется как сделка со связанной стороной, целесообразности совершения такой сделки, суммы сделки / какой процент сумма составляет от активов</w:t>
      </w:r>
      <w:r w:rsidR="00293A3D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CE6C1A"/>
    <w:multiLevelType w:val="multilevel"/>
    <w:tmpl w:val="A6441338"/>
    <w:lvl w:ilvl="0">
      <w:start w:val="1"/>
      <w:numFmt w:val="lowerLetter"/>
      <w:lvlText w:val="%1)"/>
      <w:lvlJc w:val="left"/>
      <w:pPr>
        <w:ind w:left="9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">
    <w:nsid w:val="08B11136"/>
    <w:multiLevelType w:val="hybridMultilevel"/>
    <w:tmpl w:val="96385B24"/>
    <w:name w:val="WW8Num17"/>
    <w:lvl w:ilvl="0" w:tplc="3B7A1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1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2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F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89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09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03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2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E6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23B5"/>
    <w:multiLevelType w:val="hybridMultilevel"/>
    <w:tmpl w:val="F9748D7C"/>
    <w:lvl w:ilvl="0" w:tplc="7F86D5E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E28CAB5C" w:tentative="1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87F40650" w:tentative="1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6AA23C80" w:tentative="1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82D6C206" w:tentative="1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6DA24B2" w:tentative="1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4E36FB84" w:tentative="1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88E640B8" w:tentative="1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6664A60A" w:tentative="1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4">
    <w:nsid w:val="273C59C6"/>
    <w:multiLevelType w:val="multilevel"/>
    <w:tmpl w:val="A43C3E1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31E139DA"/>
    <w:multiLevelType w:val="multilevel"/>
    <w:tmpl w:val="4A6A1816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33992F44"/>
    <w:multiLevelType w:val="multilevel"/>
    <w:tmpl w:val="A6441338"/>
    <w:lvl w:ilvl="0">
      <w:start w:val="1"/>
      <w:numFmt w:val="lowerLetter"/>
      <w:lvlText w:val="%1)"/>
      <w:lvlJc w:val="left"/>
      <w:pPr>
        <w:ind w:left="9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7">
    <w:nsid w:val="387E0549"/>
    <w:multiLevelType w:val="multilevel"/>
    <w:tmpl w:val="A64413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13262"/>
    <w:multiLevelType w:val="hybridMultilevel"/>
    <w:tmpl w:val="2E804590"/>
    <w:lvl w:ilvl="0" w:tplc="E9867B1E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hint="default"/>
      </w:rPr>
    </w:lvl>
    <w:lvl w:ilvl="1" w:tplc="B968529C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BC548EDA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B1E66A62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AD68DB68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BF12BFB0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9608610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8F509020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A52C107E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457154EE"/>
    <w:multiLevelType w:val="multilevel"/>
    <w:tmpl w:val="042AF9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FD153E3"/>
    <w:multiLevelType w:val="multilevel"/>
    <w:tmpl w:val="48EE4566"/>
    <w:lvl w:ilvl="0">
      <w:start w:val="1"/>
      <w:numFmt w:val="decimal"/>
      <w:pStyle w:val="Numberedruslv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decimal"/>
      <w:pStyle w:val="Numberedruslv2"/>
      <w:lvlText w:val="%1.%2"/>
      <w:lvlJc w:val="left"/>
      <w:pPr>
        <w:tabs>
          <w:tab w:val="num" w:pos="787"/>
        </w:tabs>
        <w:ind w:left="787" w:hanging="567"/>
      </w:pPr>
      <w:rPr>
        <w:rFonts w:cs="Times New Roman" w:hint="default"/>
        <w:b w:val="0"/>
        <w:sz w:val="22"/>
      </w:rPr>
    </w:lvl>
    <w:lvl w:ilvl="2">
      <w:start w:val="1"/>
      <w:numFmt w:val="lowerLetter"/>
      <w:pStyle w:val="Numberedruslv3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3">
      <w:start w:val="1"/>
      <w:numFmt w:val="lowerRoman"/>
      <w:pStyle w:val="Numberedruslv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1">
    <w:nsid w:val="534125E9"/>
    <w:multiLevelType w:val="multilevel"/>
    <w:tmpl w:val="2FA2C456"/>
    <w:lvl w:ilvl="0">
      <w:start w:val="1"/>
      <w:numFmt w:val="decimal"/>
      <w:pStyle w:val="wcstandardah1"/>
      <w:lvlText w:val="%1."/>
      <w:lvlJc w:val="left"/>
      <w:pPr>
        <w:ind w:left="4832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pStyle w:val="wcstandardah3"/>
      <w:lvlText w:val="(%3)"/>
      <w:lvlJc w:val="left"/>
      <w:pPr>
        <w:ind w:left="142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7">
      <w:start w:val="1"/>
      <w:numFmt w:val="none"/>
      <w:pStyle w:val="wcstandardah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8">
      <w:start w:val="1"/>
      <w:numFmt w:val="none"/>
      <w:pStyle w:val="wcstandardah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</w:abstractNum>
  <w:abstractNum w:abstractNumId="12">
    <w:nsid w:val="55434038"/>
    <w:multiLevelType w:val="hybridMultilevel"/>
    <w:tmpl w:val="B394CDE0"/>
    <w:lvl w:ilvl="0" w:tplc="3CCE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02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A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6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03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A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67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4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86288"/>
    <w:multiLevelType w:val="singleLevel"/>
    <w:tmpl w:val="04190001"/>
    <w:name w:val="AOHead"/>
    <w:lvl w:ilvl="0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</w:abstractNum>
  <w:abstractNum w:abstractNumId="14">
    <w:nsid w:val="63AE5E79"/>
    <w:multiLevelType w:val="hybridMultilevel"/>
    <w:tmpl w:val="D134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B5398"/>
    <w:multiLevelType w:val="hybridMultilevel"/>
    <w:tmpl w:val="5E487E2C"/>
    <w:lvl w:ilvl="0" w:tplc="FDAE8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82C8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EF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0F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48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0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02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EA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7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B0DAF"/>
    <w:multiLevelType w:val="hybridMultilevel"/>
    <w:tmpl w:val="E11C76D8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E198C"/>
    <w:multiLevelType w:val="multilevel"/>
    <w:tmpl w:val="A3FA2F76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0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9"/>
    <w:rsid w:val="00000411"/>
    <w:rsid w:val="00002F3B"/>
    <w:rsid w:val="00011547"/>
    <w:rsid w:val="000158EB"/>
    <w:rsid w:val="000233E7"/>
    <w:rsid w:val="00027E28"/>
    <w:rsid w:val="000308AF"/>
    <w:rsid w:val="00032F88"/>
    <w:rsid w:val="0003345E"/>
    <w:rsid w:val="00045C6A"/>
    <w:rsid w:val="00052CB4"/>
    <w:rsid w:val="00060E64"/>
    <w:rsid w:val="00063932"/>
    <w:rsid w:val="00064FCF"/>
    <w:rsid w:val="000674A6"/>
    <w:rsid w:val="00073770"/>
    <w:rsid w:val="00082BBD"/>
    <w:rsid w:val="00084DEB"/>
    <w:rsid w:val="000926B7"/>
    <w:rsid w:val="00095828"/>
    <w:rsid w:val="000978AA"/>
    <w:rsid w:val="00097CCE"/>
    <w:rsid w:val="000A6934"/>
    <w:rsid w:val="000B4A04"/>
    <w:rsid w:val="000C59F4"/>
    <w:rsid w:val="000C614E"/>
    <w:rsid w:val="000D47CD"/>
    <w:rsid w:val="000D498F"/>
    <w:rsid w:val="000D5868"/>
    <w:rsid w:val="000E2CCC"/>
    <w:rsid w:val="000E61FE"/>
    <w:rsid w:val="000F0720"/>
    <w:rsid w:val="000F34F7"/>
    <w:rsid w:val="000F3BA6"/>
    <w:rsid w:val="000F677E"/>
    <w:rsid w:val="000F7FC2"/>
    <w:rsid w:val="001006A4"/>
    <w:rsid w:val="0010757B"/>
    <w:rsid w:val="001251DF"/>
    <w:rsid w:val="00127F98"/>
    <w:rsid w:val="00135CCD"/>
    <w:rsid w:val="00142E51"/>
    <w:rsid w:val="001441BF"/>
    <w:rsid w:val="001446AB"/>
    <w:rsid w:val="00146FF6"/>
    <w:rsid w:val="00152118"/>
    <w:rsid w:val="00152F4A"/>
    <w:rsid w:val="00167052"/>
    <w:rsid w:val="001721BE"/>
    <w:rsid w:val="00183009"/>
    <w:rsid w:val="00183CB6"/>
    <w:rsid w:val="00186935"/>
    <w:rsid w:val="00186DD8"/>
    <w:rsid w:val="00197306"/>
    <w:rsid w:val="001A6450"/>
    <w:rsid w:val="001B1174"/>
    <w:rsid w:val="001B445D"/>
    <w:rsid w:val="001B7645"/>
    <w:rsid w:val="001C099E"/>
    <w:rsid w:val="001D02B2"/>
    <w:rsid w:val="001D5B27"/>
    <w:rsid w:val="001E1A7C"/>
    <w:rsid w:val="001E3C4F"/>
    <w:rsid w:val="001F0170"/>
    <w:rsid w:val="001F6A23"/>
    <w:rsid w:val="00205D68"/>
    <w:rsid w:val="00217303"/>
    <w:rsid w:val="00232310"/>
    <w:rsid w:val="0023775C"/>
    <w:rsid w:val="00240500"/>
    <w:rsid w:val="00243FAC"/>
    <w:rsid w:val="00254358"/>
    <w:rsid w:val="00264336"/>
    <w:rsid w:val="0026688D"/>
    <w:rsid w:val="002711E8"/>
    <w:rsid w:val="00280C3B"/>
    <w:rsid w:val="0028704E"/>
    <w:rsid w:val="00287A00"/>
    <w:rsid w:val="00293A3D"/>
    <w:rsid w:val="002A0D1E"/>
    <w:rsid w:val="002B245C"/>
    <w:rsid w:val="002B4D02"/>
    <w:rsid w:val="002B55C5"/>
    <w:rsid w:val="002E45E6"/>
    <w:rsid w:val="002F2F65"/>
    <w:rsid w:val="002F77C5"/>
    <w:rsid w:val="00301167"/>
    <w:rsid w:val="00301CEA"/>
    <w:rsid w:val="00325D96"/>
    <w:rsid w:val="00327A69"/>
    <w:rsid w:val="0033327C"/>
    <w:rsid w:val="00334971"/>
    <w:rsid w:val="00347699"/>
    <w:rsid w:val="00354CE6"/>
    <w:rsid w:val="003605DA"/>
    <w:rsid w:val="00363FDA"/>
    <w:rsid w:val="00374C69"/>
    <w:rsid w:val="0038108A"/>
    <w:rsid w:val="00396B2F"/>
    <w:rsid w:val="003A1532"/>
    <w:rsid w:val="003A15C6"/>
    <w:rsid w:val="003B2E93"/>
    <w:rsid w:val="003C084B"/>
    <w:rsid w:val="003D34E9"/>
    <w:rsid w:val="003D388E"/>
    <w:rsid w:val="003D789B"/>
    <w:rsid w:val="003E26E5"/>
    <w:rsid w:val="003F5076"/>
    <w:rsid w:val="0040387C"/>
    <w:rsid w:val="004047B7"/>
    <w:rsid w:val="004141F2"/>
    <w:rsid w:val="00415185"/>
    <w:rsid w:val="00442E80"/>
    <w:rsid w:val="00445C7B"/>
    <w:rsid w:val="00451BAB"/>
    <w:rsid w:val="00454384"/>
    <w:rsid w:val="0046449C"/>
    <w:rsid w:val="0046696D"/>
    <w:rsid w:val="00467C70"/>
    <w:rsid w:val="00471C47"/>
    <w:rsid w:val="004722BA"/>
    <w:rsid w:val="00474411"/>
    <w:rsid w:val="00477433"/>
    <w:rsid w:val="00492B2C"/>
    <w:rsid w:val="004A27C7"/>
    <w:rsid w:val="004A3976"/>
    <w:rsid w:val="004B4E0B"/>
    <w:rsid w:val="004B6001"/>
    <w:rsid w:val="004B68E9"/>
    <w:rsid w:val="004B7792"/>
    <w:rsid w:val="004C2544"/>
    <w:rsid w:val="004C5738"/>
    <w:rsid w:val="004D02AD"/>
    <w:rsid w:val="004D0BE5"/>
    <w:rsid w:val="004D47B4"/>
    <w:rsid w:val="004D7383"/>
    <w:rsid w:val="004E0F32"/>
    <w:rsid w:val="004E219C"/>
    <w:rsid w:val="004E259B"/>
    <w:rsid w:val="004E3A21"/>
    <w:rsid w:val="005024A4"/>
    <w:rsid w:val="00512B18"/>
    <w:rsid w:val="005137C3"/>
    <w:rsid w:val="0052574F"/>
    <w:rsid w:val="00547CB0"/>
    <w:rsid w:val="00556F50"/>
    <w:rsid w:val="00567C5D"/>
    <w:rsid w:val="00573E67"/>
    <w:rsid w:val="00576D9F"/>
    <w:rsid w:val="00581D31"/>
    <w:rsid w:val="00584450"/>
    <w:rsid w:val="0058458F"/>
    <w:rsid w:val="0059178E"/>
    <w:rsid w:val="00592BA2"/>
    <w:rsid w:val="00597C53"/>
    <w:rsid w:val="005A14FA"/>
    <w:rsid w:val="005B5978"/>
    <w:rsid w:val="005B65ED"/>
    <w:rsid w:val="005C4059"/>
    <w:rsid w:val="005C4633"/>
    <w:rsid w:val="005D10BD"/>
    <w:rsid w:val="005D4E67"/>
    <w:rsid w:val="005E1C8E"/>
    <w:rsid w:val="005E64EE"/>
    <w:rsid w:val="005F198E"/>
    <w:rsid w:val="005F4EE0"/>
    <w:rsid w:val="00613A78"/>
    <w:rsid w:val="0061735C"/>
    <w:rsid w:val="00617661"/>
    <w:rsid w:val="00621982"/>
    <w:rsid w:val="006220AD"/>
    <w:rsid w:val="0063158E"/>
    <w:rsid w:val="006333DB"/>
    <w:rsid w:val="00636F51"/>
    <w:rsid w:val="00643168"/>
    <w:rsid w:val="00655065"/>
    <w:rsid w:val="00660BFF"/>
    <w:rsid w:val="00661AEF"/>
    <w:rsid w:val="00672792"/>
    <w:rsid w:val="0067489B"/>
    <w:rsid w:val="006749C8"/>
    <w:rsid w:val="00676681"/>
    <w:rsid w:val="00680FBF"/>
    <w:rsid w:val="00681B1B"/>
    <w:rsid w:val="00681C0A"/>
    <w:rsid w:val="00683923"/>
    <w:rsid w:val="00695583"/>
    <w:rsid w:val="006A080F"/>
    <w:rsid w:val="006A0891"/>
    <w:rsid w:val="006B748D"/>
    <w:rsid w:val="006F3FBF"/>
    <w:rsid w:val="00700EF1"/>
    <w:rsid w:val="0070243F"/>
    <w:rsid w:val="00703A32"/>
    <w:rsid w:val="007070D2"/>
    <w:rsid w:val="00712E0E"/>
    <w:rsid w:val="00727B9A"/>
    <w:rsid w:val="0073034C"/>
    <w:rsid w:val="007341C1"/>
    <w:rsid w:val="00744E3A"/>
    <w:rsid w:val="00754F9C"/>
    <w:rsid w:val="007563FB"/>
    <w:rsid w:val="00757674"/>
    <w:rsid w:val="00762721"/>
    <w:rsid w:val="007650F1"/>
    <w:rsid w:val="0077475B"/>
    <w:rsid w:val="007766F2"/>
    <w:rsid w:val="00776E54"/>
    <w:rsid w:val="007805AB"/>
    <w:rsid w:val="00783711"/>
    <w:rsid w:val="00791E0C"/>
    <w:rsid w:val="00791EAE"/>
    <w:rsid w:val="007B0DA3"/>
    <w:rsid w:val="007C3C24"/>
    <w:rsid w:val="007C77B4"/>
    <w:rsid w:val="007D00C7"/>
    <w:rsid w:val="007D49B2"/>
    <w:rsid w:val="007D4F46"/>
    <w:rsid w:val="007D7D63"/>
    <w:rsid w:val="007F7A3B"/>
    <w:rsid w:val="00814F2A"/>
    <w:rsid w:val="00822C01"/>
    <w:rsid w:val="00840581"/>
    <w:rsid w:val="008423CC"/>
    <w:rsid w:val="008502C1"/>
    <w:rsid w:val="008508B8"/>
    <w:rsid w:val="00861744"/>
    <w:rsid w:val="00865DBA"/>
    <w:rsid w:val="0086790B"/>
    <w:rsid w:val="00884108"/>
    <w:rsid w:val="00890A77"/>
    <w:rsid w:val="008910CA"/>
    <w:rsid w:val="00896188"/>
    <w:rsid w:val="008A2F68"/>
    <w:rsid w:val="008A3E16"/>
    <w:rsid w:val="008A4DE7"/>
    <w:rsid w:val="008A724D"/>
    <w:rsid w:val="008B1FBF"/>
    <w:rsid w:val="008B2F3A"/>
    <w:rsid w:val="008C01A2"/>
    <w:rsid w:val="008C3803"/>
    <w:rsid w:val="008C5246"/>
    <w:rsid w:val="008D096A"/>
    <w:rsid w:val="008E4667"/>
    <w:rsid w:val="009025DA"/>
    <w:rsid w:val="00911120"/>
    <w:rsid w:val="00911E73"/>
    <w:rsid w:val="009232B1"/>
    <w:rsid w:val="009263AF"/>
    <w:rsid w:val="00937E01"/>
    <w:rsid w:val="00950EF9"/>
    <w:rsid w:val="00967371"/>
    <w:rsid w:val="00974F5A"/>
    <w:rsid w:val="00982DE1"/>
    <w:rsid w:val="00985F57"/>
    <w:rsid w:val="00992812"/>
    <w:rsid w:val="00994BD5"/>
    <w:rsid w:val="009A3EA1"/>
    <w:rsid w:val="009B3DD1"/>
    <w:rsid w:val="009B6C56"/>
    <w:rsid w:val="009C32E6"/>
    <w:rsid w:val="009C627B"/>
    <w:rsid w:val="009D3E18"/>
    <w:rsid w:val="009E0832"/>
    <w:rsid w:val="009E608E"/>
    <w:rsid w:val="009F0D15"/>
    <w:rsid w:val="009F1685"/>
    <w:rsid w:val="009F2811"/>
    <w:rsid w:val="009F2F96"/>
    <w:rsid w:val="009F33D0"/>
    <w:rsid w:val="009F3BA5"/>
    <w:rsid w:val="009F3CBC"/>
    <w:rsid w:val="00A06161"/>
    <w:rsid w:val="00A210D0"/>
    <w:rsid w:val="00A22618"/>
    <w:rsid w:val="00A308AF"/>
    <w:rsid w:val="00A400C3"/>
    <w:rsid w:val="00A435F2"/>
    <w:rsid w:val="00A45E1A"/>
    <w:rsid w:val="00A466FE"/>
    <w:rsid w:val="00A50161"/>
    <w:rsid w:val="00A52DE3"/>
    <w:rsid w:val="00A550C2"/>
    <w:rsid w:val="00A55E72"/>
    <w:rsid w:val="00A64E84"/>
    <w:rsid w:val="00A66D53"/>
    <w:rsid w:val="00A71A28"/>
    <w:rsid w:val="00A84865"/>
    <w:rsid w:val="00A92879"/>
    <w:rsid w:val="00A960AD"/>
    <w:rsid w:val="00AB0F39"/>
    <w:rsid w:val="00AB4C2B"/>
    <w:rsid w:val="00AC003B"/>
    <w:rsid w:val="00AC157F"/>
    <w:rsid w:val="00AD4403"/>
    <w:rsid w:val="00AD5ED2"/>
    <w:rsid w:val="00AF048B"/>
    <w:rsid w:val="00AF3A5F"/>
    <w:rsid w:val="00B174CC"/>
    <w:rsid w:val="00B218CC"/>
    <w:rsid w:val="00B30495"/>
    <w:rsid w:val="00B3116E"/>
    <w:rsid w:val="00B33313"/>
    <w:rsid w:val="00B33CD7"/>
    <w:rsid w:val="00B369EF"/>
    <w:rsid w:val="00B677DE"/>
    <w:rsid w:val="00B82BDA"/>
    <w:rsid w:val="00B90801"/>
    <w:rsid w:val="00B94F53"/>
    <w:rsid w:val="00BB36C3"/>
    <w:rsid w:val="00BC33FF"/>
    <w:rsid w:val="00BC4556"/>
    <w:rsid w:val="00BC604E"/>
    <w:rsid w:val="00BD63FB"/>
    <w:rsid w:val="00BD695F"/>
    <w:rsid w:val="00BE142A"/>
    <w:rsid w:val="00C04922"/>
    <w:rsid w:val="00C07CB6"/>
    <w:rsid w:val="00C13A5B"/>
    <w:rsid w:val="00C2499F"/>
    <w:rsid w:val="00C40C85"/>
    <w:rsid w:val="00C547D7"/>
    <w:rsid w:val="00C56ADA"/>
    <w:rsid w:val="00C8520C"/>
    <w:rsid w:val="00C9071E"/>
    <w:rsid w:val="00C95C1D"/>
    <w:rsid w:val="00C97F1F"/>
    <w:rsid w:val="00CA374A"/>
    <w:rsid w:val="00CA6327"/>
    <w:rsid w:val="00CB7B39"/>
    <w:rsid w:val="00CC204F"/>
    <w:rsid w:val="00CE7B8E"/>
    <w:rsid w:val="00CF4FD2"/>
    <w:rsid w:val="00D023D5"/>
    <w:rsid w:val="00D039F7"/>
    <w:rsid w:val="00D05CF8"/>
    <w:rsid w:val="00D07CF2"/>
    <w:rsid w:val="00D23866"/>
    <w:rsid w:val="00D348F2"/>
    <w:rsid w:val="00D42BA7"/>
    <w:rsid w:val="00D5323C"/>
    <w:rsid w:val="00D61E57"/>
    <w:rsid w:val="00D62533"/>
    <w:rsid w:val="00D64646"/>
    <w:rsid w:val="00D66339"/>
    <w:rsid w:val="00D73309"/>
    <w:rsid w:val="00D74E13"/>
    <w:rsid w:val="00D82F34"/>
    <w:rsid w:val="00D93E1B"/>
    <w:rsid w:val="00D9735D"/>
    <w:rsid w:val="00DA2729"/>
    <w:rsid w:val="00DA287C"/>
    <w:rsid w:val="00DA2FD7"/>
    <w:rsid w:val="00DA39C9"/>
    <w:rsid w:val="00DA6DE7"/>
    <w:rsid w:val="00DB2BF4"/>
    <w:rsid w:val="00DB7182"/>
    <w:rsid w:val="00DC1F7F"/>
    <w:rsid w:val="00DC43DB"/>
    <w:rsid w:val="00DD715A"/>
    <w:rsid w:val="00DD7C32"/>
    <w:rsid w:val="00DE4DBB"/>
    <w:rsid w:val="00E15E0F"/>
    <w:rsid w:val="00E22C9B"/>
    <w:rsid w:val="00E27A58"/>
    <w:rsid w:val="00E345D8"/>
    <w:rsid w:val="00E4084F"/>
    <w:rsid w:val="00E453A5"/>
    <w:rsid w:val="00E461AE"/>
    <w:rsid w:val="00E50333"/>
    <w:rsid w:val="00E53D38"/>
    <w:rsid w:val="00E55A42"/>
    <w:rsid w:val="00E6426B"/>
    <w:rsid w:val="00E66DBA"/>
    <w:rsid w:val="00E75366"/>
    <w:rsid w:val="00E879CE"/>
    <w:rsid w:val="00EB38A1"/>
    <w:rsid w:val="00EC0918"/>
    <w:rsid w:val="00EE3262"/>
    <w:rsid w:val="00EE5F2F"/>
    <w:rsid w:val="00EF6071"/>
    <w:rsid w:val="00F04D15"/>
    <w:rsid w:val="00F05ECD"/>
    <w:rsid w:val="00F20483"/>
    <w:rsid w:val="00F20FD0"/>
    <w:rsid w:val="00F26BFF"/>
    <w:rsid w:val="00F278B4"/>
    <w:rsid w:val="00F27AD6"/>
    <w:rsid w:val="00F40ACE"/>
    <w:rsid w:val="00F44331"/>
    <w:rsid w:val="00F50735"/>
    <w:rsid w:val="00F50E33"/>
    <w:rsid w:val="00F553FA"/>
    <w:rsid w:val="00F640D6"/>
    <w:rsid w:val="00F772C8"/>
    <w:rsid w:val="00F82E6D"/>
    <w:rsid w:val="00F8408B"/>
    <w:rsid w:val="00F95C4C"/>
    <w:rsid w:val="00FA0B76"/>
    <w:rsid w:val="00FA313E"/>
    <w:rsid w:val="00FA40E5"/>
    <w:rsid w:val="00FA4EA7"/>
    <w:rsid w:val="00FA5FDE"/>
    <w:rsid w:val="00FC128F"/>
    <w:rsid w:val="00FC1B6E"/>
    <w:rsid w:val="00FC1C5A"/>
    <w:rsid w:val="00FC5ABE"/>
    <w:rsid w:val="00FD424F"/>
    <w:rsid w:val="00FD5AA9"/>
    <w:rsid w:val="00FE0481"/>
    <w:rsid w:val="00FE3034"/>
    <w:rsid w:val="00FE321B"/>
    <w:rsid w:val="00FE3A4E"/>
    <w:rsid w:val="00FE5000"/>
    <w:rsid w:val="00FF0CFA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A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aliases w:val="ZVA 1,Article Heading,Framew.1,H1,Lev 1,TableHeading1,Section,Hoofdstukkop,SECTION,Niveau 1,Heading.CAPS,level 1,Heading 10,report,Heading 1 deutsch,level1"/>
    <w:basedOn w:val="a"/>
    <w:next w:val="a"/>
    <w:link w:val="10"/>
    <w:uiPriority w:val="99"/>
    <w:qFormat/>
    <w:rsid w:val="0023775C"/>
    <w:pPr>
      <w:keepNext/>
      <w:widowControl/>
      <w:tabs>
        <w:tab w:val="num" w:pos="708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adjustRightInd/>
      <w:spacing w:after="280" w:line="280" w:lineRule="atLeast"/>
      <w:ind w:left="708" w:hanging="708"/>
      <w:outlineLvl w:val="0"/>
    </w:pPr>
    <w:rPr>
      <w:rFonts w:cs="Times New Roman"/>
      <w:kern w:val="16"/>
      <w:lang w:val="en-GB" w:eastAsia="zh-CN"/>
    </w:rPr>
  </w:style>
  <w:style w:type="paragraph" w:styleId="2">
    <w:name w:val="heading 2"/>
    <w:aliases w:val="ZVA 2,2 headline,h,Header 2-cpr,CPR Heading 2,Sub Heading,Section Heading,Heading X,H2,2,sub-sect,Reset numbering,Major,Lev 2,Clause,Niveau 1 1,Paragraafkop,Jhed2,section header,no section,21,sub-sect1,22,sub-sect2,23,sub-sect3,24,sub-sect4"/>
    <w:basedOn w:val="a"/>
    <w:next w:val="a"/>
    <w:link w:val="20"/>
    <w:uiPriority w:val="99"/>
    <w:qFormat/>
    <w:rsid w:val="0023775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h3,ZVA 3,.,H3,Level 1 - 1,Minor,Lev 3,(a),Niveau 1 1 1,Subparagraafkop,Heading 3(left),3,h31,31,h32,32,h33,33,h34,34,h35,35,sub-sub,sub-sub1,sub-sub2,sub-sub3,sub-sub4,sub section header,level 3,title,level3"/>
    <w:basedOn w:val="a"/>
    <w:next w:val="a"/>
    <w:link w:val="30"/>
    <w:uiPriority w:val="99"/>
    <w:qFormat/>
    <w:rsid w:val="0023775C"/>
    <w:pPr>
      <w:widowControl/>
      <w:tabs>
        <w:tab w:val="num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adjustRightInd/>
      <w:spacing w:after="280" w:line="280" w:lineRule="atLeast"/>
      <w:ind w:left="709" w:hanging="709"/>
      <w:outlineLvl w:val="2"/>
    </w:pPr>
    <w:rPr>
      <w:rFonts w:cs="Times New Roman"/>
      <w:kern w:val="16"/>
      <w:lang w:val="en-GB" w:eastAsia="zh-CN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,Ad.1"/>
    <w:basedOn w:val="a0"/>
    <w:next w:val="a0"/>
    <w:link w:val="40"/>
    <w:uiPriority w:val="99"/>
    <w:qFormat/>
    <w:rsid w:val="001E1A7C"/>
    <w:pPr>
      <w:widowControl/>
      <w:suppressAutoHyphens/>
      <w:autoSpaceDE/>
      <w:autoSpaceDN/>
      <w:adjustRightInd/>
      <w:spacing w:after="220"/>
      <w:jc w:val="both"/>
      <w:outlineLvl w:val="3"/>
    </w:pPr>
    <w:rPr>
      <w:rFonts w:ascii="Times New Roman" w:eastAsia="MS Mincho" w:hAnsi="Times New Roman"/>
      <w:sz w:val="22"/>
      <w:lang w:val="en-GB" w:eastAsia="ar-SA"/>
    </w:rPr>
  </w:style>
  <w:style w:type="paragraph" w:styleId="5">
    <w:name w:val="heading 5"/>
    <w:aliases w:val="H5,h5,Level 3 - i,Lev 5,(1),level 5,level5"/>
    <w:basedOn w:val="a"/>
    <w:next w:val="a"/>
    <w:link w:val="50"/>
    <w:uiPriority w:val="99"/>
    <w:qFormat/>
    <w:rsid w:val="0023775C"/>
    <w:pPr>
      <w:widowControl/>
      <w:tabs>
        <w:tab w:val="left" w:pos="1418"/>
        <w:tab w:val="num" w:pos="2126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adjustRightInd/>
      <w:spacing w:after="280" w:line="280" w:lineRule="atLeast"/>
      <w:ind w:left="2126" w:hanging="708"/>
      <w:outlineLvl w:val="4"/>
    </w:pPr>
    <w:rPr>
      <w:rFonts w:cs="Times New Roman"/>
      <w:kern w:val="16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ZVA 1 Знак,Article Heading Знак,Framew.1 Знак,H1 Знак,Lev 1 Знак,TableHeading1 Знак,Section Знак,Hoofdstukkop Знак,SECTION Знак,Niveau 1 Знак,Heading.CAPS Знак,level 1 Знак,Heading 10 Знак,report Знак,Heading 1 deutsch Знак,level1 Знак"/>
    <w:basedOn w:val="a1"/>
    <w:link w:val="1"/>
    <w:uiPriority w:val="99"/>
    <w:locked/>
    <w:rsid w:val="0023775C"/>
    <w:rPr>
      <w:rFonts w:ascii="Arial" w:hAnsi="Arial" w:cs="Times New Roman"/>
      <w:kern w:val="16"/>
      <w:lang w:val="en-GB" w:eastAsia="zh-CN"/>
    </w:rPr>
  </w:style>
  <w:style w:type="character" w:customStyle="1" w:styleId="20">
    <w:name w:val="Заголовок 2 Знак"/>
    <w:aliases w:val="ZVA 2 Знак,2 headline Знак,h Знак,Header 2-cpr Знак,CPR Heading 2 Знак,Sub Heading Знак,Section Heading Знак,Heading X Знак,H2 Знак,2 Знак,sub-sect Знак,Reset numbering Знак,Major Знак,Lev 2 Знак,Clause Знак,Niveau 1 1 Знак,Jhed2 Знак"/>
    <w:basedOn w:val="a1"/>
    <w:link w:val="2"/>
    <w:uiPriority w:val="99"/>
    <w:semiHidden/>
    <w:locked/>
    <w:rsid w:val="002377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ZVA 3 Знак,. Знак,H3 Знак,Level 1 - 1 Знак,Minor Знак,Lev 3 Знак,(a) Знак,Niveau 1 1 1 Знак,Subparagraafkop Знак,Heading 3(left) Знак,3 Знак,h31 Знак,31 Знак,h32 Знак,32 Знак,h33 Знак,33 Знак,h34 Знак,34 Знак,h35 Знак,35 Знак"/>
    <w:basedOn w:val="a1"/>
    <w:link w:val="3"/>
    <w:uiPriority w:val="99"/>
    <w:locked/>
    <w:rsid w:val="0023775C"/>
    <w:rPr>
      <w:rFonts w:ascii="Arial" w:hAnsi="Arial" w:cs="Times New Roman"/>
      <w:kern w:val="16"/>
      <w:lang w:val="en-GB" w:eastAsia="zh-CN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1"/>
    <w:link w:val="4"/>
    <w:uiPriority w:val="99"/>
    <w:locked/>
    <w:rsid w:val="001E1A7C"/>
    <w:rPr>
      <w:rFonts w:ascii="Times New Roman" w:eastAsia="MS Mincho" w:hAnsi="Times New Roman"/>
      <w:sz w:val="22"/>
      <w:lang w:val="en-GB" w:eastAsia="ar-SA" w:bidi="ar-SA"/>
    </w:rPr>
  </w:style>
  <w:style w:type="character" w:customStyle="1" w:styleId="50">
    <w:name w:val="Заголовок 5 Знак"/>
    <w:aliases w:val="H5 Знак,h5 Знак,Level 3 - i Знак,Lev 5 Знак,(1) Знак,level 5 Знак,level5 Знак"/>
    <w:basedOn w:val="a1"/>
    <w:link w:val="5"/>
    <w:uiPriority w:val="99"/>
    <w:locked/>
    <w:rsid w:val="0023775C"/>
    <w:rPr>
      <w:rFonts w:ascii="Arial" w:hAnsi="Arial" w:cs="Times New Roman"/>
      <w:kern w:val="16"/>
      <w:lang w:val="en-GB" w:eastAsia="zh-CN"/>
    </w:rPr>
  </w:style>
  <w:style w:type="table" w:styleId="a4">
    <w:name w:val="Table Grid"/>
    <w:basedOn w:val="a2"/>
    <w:uiPriority w:val="99"/>
    <w:rsid w:val="00FD5A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543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254358"/>
    <w:rPr>
      <w:rFonts w:ascii="Arial" w:hAnsi="Arial"/>
    </w:rPr>
  </w:style>
  <w:style w:type="paragraph" w:styleId="a7">
    <w:name w:val="footer"/>
    <w:basedOn w:val="a"/>
    <w:link w:val="a8"/>
    <w:uiPriority w:val="99"/>
    <w:rsid w:val="002543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254358"/>
    <w:rPr>
      <w:rFonts w:ascii="Arial" w:hAnsi="Arial"/>
    </w:rPr>
  </w:style>
  <w:style w:type="paragraph" w:styleId="a9">
    <w:name w:val="List Paragraph"/>
    <w:basedOn w:val="a"/>
    <w:uiPriority w:val="99"/>
    <w:qFormat/>
    <w:rsid w:val="007D00C7"/>
    <w:pPr>
      <w:ind w:left="708"/>
    </w:pPr>
  </w:style>
  <w:style w:type="character" w:customStyle="1" w:styleId="apple-style-span">
    <w:name w:val="apple-style-span"/>
    <w:basedOn w:val="a1"/>
    <w:uiPriority w:val="99"/>
    <w:rsid w:val="00661AEF"/>
    <w:rPr>
      <w:rFonts w:cs="Times New Roman"/>
    </w:rPr>
  </w:style>
  <w:style w:type="paragraph" w:customStyle="1" w:styleId="ConsPlusNonformat">
    <w:name w:val="ConsPlusNonformat"/>
    <w:uiPriority w:val="99"/>
    <w:rsid w:val="00661A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F430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a">
    <w:name w:val="annotation reference"/>
    <w:basedOn w:val="a1"/>
    <w:uiPriority w:val="99"/>
    <w:rsid w:val="00325D9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325D96"/>
    <w:rPr>
      <w:rFonts w:cs="Times New Roman"/>
    </w:rPr>
  </w:style>
  <w:style w:type="character" w:customStyle="1" w:styleId="ac">
    <w:name w:val="Текст комментария Знак"/>
    <w:basedOn w:val="a1"/>
    <w:link w:val="ab"/>
    <w:uiPriority w:val="99"/>
    <w:semiHidden/>
    <w:locked/>
    <w:rsid w:val="00325D96"/>
    <w:rPr>
      <w:rFonts w:ascii="Arial" w:hAnsi="Arial"/>
    </w:rPr>
  </w:style>
  <w:style w:type="paragraph" w:styleId="ad">
    <w:name w:val="Balloon Text"/>
    <w:basedOn w:val="a"/>
    <w:link w:val="ae"/>
    <w:uiPriority w:val="99"/>
    <w:semiHidden/>
    <w:rsid w:val="00325D96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325D96"/>
    <w:rPr>
      <w:rFonts w:ascii="Tahoma" w:hAnsi="Tahoma"/>
      <w:sz w:val="16"/>
    </w:rPr>
  </w:style>
  <w:style w:type="paragraph" w:customStyle="1" w:styleId="wcstandardah1">
    <w:name w:val="wc_standarda h 1"/>
    <w:basedOn w:val="a"/>
    <w:next w:val="wcstandardah2"/>
    <w:uiPriority w:val="99"/>
    <w:rsid w:val="001E1A7C"/>
    <w:pPr>
      <w:keepNext/>
      <w:widowControl/>
      <w:numPr>
        <w:numId w:val="5"/>
      </w:numPr>
      <w:autoSpaceDE/>
      <w:autoSpaceDN/>
      <w:adjustRightInd/>
      <w:spacing w:after="240"/>
      <w:jc w:val="both"/>
      <w:outlineLvl w:val="0"/>
    </w:pPr>
    <w:rPr>
      <w:rFonts w:ascii="Times New Roman" w:eastAsia="MS Mincho" w:hAnsi="Times New Roman" w:cs="Times New Roman"/>
      <w:b/>
      <w:caps/>
      <w:sz w:val="24"/>
      <w:szCs w:val="24"/>
      <w:lang w:val="en-GB" w:eastAsia="en-US"/>
    </w:rPr>
  </w:style>
  <w:style w:type="paragraph" w:customStyle="1" w:styleId="wcstandardah2">
    <w:name w:val="wc_standarda h 2"/>
    <w:basedOn w:val="a"/>
    <w:next w:val="a"/>
    <w:uiPriority w:val="99"/>
    <w:rsid w:val="001E1A7C"/>
    <w:pPr>
      <w:widowControl/>
      <w:numPr>
        <w:ilvl w:val="1"/>
        <w:numId w:val="5"/>
      </w:numPr>
      <w:autoSpaceDE/>
      <w:autoSpaceDN/>
      <w:adjustRightInd/>
      <w:spacing w:after="240"/>
      <w:jc w:val="both"/>
      <w:outlineLvl w:val="1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3">
    <w:name w:val="wc_standarda h 3"/>
    <w:basedOn w:val="a"/>
    <w:uiPriority w:val="99"/>
    <w:rsid w:val="001E1A7C"/>
    <w:pPr>
      <w:widowControl/>
      <w:numPr>
        <w:ilvl w:val="2"/>
        <w:numId w:val="5"/>
      </w:numPr>
      <w:autoSpaceDE/>
      <w:autoSpaceDN/>
      <w:adjustRightInd/>
      <w:spacing w:after="240"/>
      <w:jc w:val="both"/>
      <w:outlineLvl w:val="2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4">
    <w:name w:val="wc_standarda h 4"/>
    <w:basedOn w:val="a"/>
    <w:uiPriority w:val="99"/>
    <w:rsid w:val="001E1A7C"/>
    <w:pPr>
      <w:widowControl/>
      <w:numPr>
        <w:ilvl w:val="3"/>
        <w:numId w:val="5"/>
      </w:numPr>
      <w:autoSpaceDE/>
      <w:autoSpaceDN/>
      <w:adjustRightInd/>
      <w:spacing w:after="240"/>
      <w:jc w:val="both"/>
      <w:outlineLvl w:val="3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5">
    <w:name w:val="wc_standarda h 5"/>
    <w:basedOn w:val="a"/>
    <w:uiPriority w:val="99"/>
    <w:rsid w:val="001E1A7C"/>
    <w:pPr>
      <w:widowControl/>
      <w:numPr>
        <w:ilvl w:val="4"/>
        <w:numId w:val="5"/>
      </w:numPr>
      <w:autoSpaceDE/>
      <w:autoSpaceDN/>
      <w:adjustRightInd/>
      <w:spacing w:after="240"/>
      <w:jc w:val="both"/>
      <w:outlineLvl w:val="4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6">
    <w:name w:val="wc_standarda h 6"/>
    <w:basedOn w:val="a"/>
    <w:uiPriority w:val="99"/>
    <w:rsid w:val="001E1A7C"/>
    <w:pPr>
      <w:widowControl/>
      <w:numPr>
        <w:ilvl w:val="5"/>
        <w:numId w:val="5"/>
      </w:numPr>
      <w:autoSpaceDE/>
      <w:autoSpaceDN/>
      <w:adjustRightInd/>
      <w:spacing w:after="240"/>
      <w:jc w:val="both"/>
      <w:outlineLvl w:val="5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7">
    <w:name w:val="wc_standarda h 7"/>
    <w:basedOn w:val="a"/>
    <w:uiPriority w:val="99"/>
    <w:rsid w:val="001E1A7C"/>
    <w:pPr>
      <w:widowControl/>
      <w:numPr>
        <w:ilvl w:val="6"/>
        <w:numId w:val="5"/>
      </w:numPr>
      <w:autoSpaceDE/>
      <w:autoSpaceDN/>
      <w:adjustRightInd/>
      <w:spacing w:after="240"/>
      <w:jc w:val="both"/>
      <w:outlineLvl w:val="6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8">
    <w:name w:val="wc_standarda h 8"/>
    <w:basedOn w:val="a"/>
    <w:next w:val="a"/>
    <w:uiPriority w:val="99"/>
    <w:rsid w:val="001E1A7C"/>
    <w:pPr>
      <w:widowControl/>
      <w:numPr>
        <w:ilvl w:val="7"/>
        <w:numId w:val="5"/>
      </w:numPr>
      <w:autoSpaceDE/>
      <w:autoSpaceDN/>
      <w:adjustRightInd/>
      <w:spacing w:after="240"/>
      <w:jc w:val="both"/>
      <w:outlineLvl w:val="7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9">
    <w:name w:val="wc_standarda h 9"/>
    <w:basedOn w:val="a"/>
    <w:next w:val="a"/>
    <w:uiPriority w:val="99"/>
    <w:rsid w:val="001E1A7C"/>
    <w:pPr>
      <w:widowControl/>
      <w:numPr>
        <w:ilvl w:val="8"/>
        <w:numId w:val="5"/>
      </w:numPr>
      <w:autoSpaceDE/>
      <w:autoSpaceDN/>
      <w:adjustRightInd/>
      <w:spacing w:after="240"/>
      <w:jc w:val="both"/>
      <w:outlineLvl w:val="8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Numbereruslv2">
    <w:name w:val="Numbere rus lv2"/>
    <w:uiPriority w:val="99"/>
    <w:rsid w:val="001E1A7C"/>
    <w:pPr>
      <w:spacing w:after="120" w:line="300" w:lineRule="atLeast"/>
      <w:ind w:left="720" w:hanging="720"/>
      <w:jc w:val="both"/>
    </w:pPr>
    <w:rPr>
      <w:rFonts w:ascii="Times New Roman" w:eastAsia="MS Mincho" w:hAnsi="Times New Roman"/>
      <w:sz w:val="24"/>
      <w:szCs w:val="24"/>
      <w:lang w:eastAsia="en-US"/>
    </w:rPr>
  </w:style>
  <w:style w:type="paragraph" w:styleId="a0">
    <w:name w:val="Body Text"/>
    <w:basedOn w:val="a"/>
    <w:link w:val="af"/>
    <w:uiPriority w:val="99"/>
    <w:semiHidden/>
    <w:rsid w:val="001E1A7C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1"/>
    <w:link w:val="a0"/>
    <w:uiPriority w:val="99"/>
    <w:semiHidden/>
    <w:locked/>
    <w:rsid w:val="001E1A7C"/>
    <w:rPr>
      <w:rFonts w:ascii="Arial" w:hAnsi="Arial"/>
    </w:rPr>
  </w:style>
  <w:style w:type="character" w:customStyle="1" w:styleId="11">
    <w:name w:val="Текст примечания Знак1"/>
    <w:uiPriority w:val="99"/>
    <w:rsid w:val="00FE3034"/>
    <w:rPr>
      <w:rFonts w:eastAsia="SimSun"/>
      <w:snapToGrid w:val="0"/>
      <w:sz w:val="20"/>
      <w:lang w:val="en-GB" w:eastAsia="zh-CN"/>
    </w:rPr>
  </w:style>
  <w:style w:type="paragraph" w:styleId="af0">
    <w:name w:val="Body Text Indent"/>
    <w:basedOn w:val="a"/>
    <w:link w:val="af1"/>
    <w:uiPriority w:val="99"/>
    <w:semiHidden/>
    <w:rsid w:val="009B6C56"/>
    <w:pPr>
      <w:spacing w:after="120"/>
      <w:ind w:left="283"/>
    </w:pPr>
    <w:rPr>
      <w:rFonts w:cs="Times New Roman"/>
    </w:rPr>
  </w:style>
  <w:style w:type="character" w:customStyle="1" w:styleId="af1">
    <w:name w:val="Отступ основного текста Знак"/>
    <w:basedOn w:val="a1"/>
    <w:link w:val="af0"/>
    <w:uiPriority w:val="99"/>
    <w:semiHidden/>
    <w:locked/>
    <w:rsid w:val="009B6C56"/>
    <w:rPr>
      <w:rFonts w:ascii="Arial" w:hAnsi="Arial"/>
    </w:rPr>
  </w:style>
  <w:style w:type="paragraph" w:styleId="af2">
    <w:name w:val="footnote text"/>
    <w:basedOn w:val="a"/>
    <w:link w:val="af3"/>
    <w:uiPriority w:val="99"/>
    <w:semiHidden/>
    <w:rsid w:val="009B6C56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9B6C56"/>
    <w:rPr>
      <w:rFonts w:ascii="Times New Roman" w:hAnsi="Times New Roman"/>
    </w:rPr>
  </w:style>
  <w:style w:type="paragraph" w:customStyle="1" w:styleId="Numberedruslv1">
    <w:name w:val="Numbered rus lv1"/>
    <w:uiPriority w:val="99"/>
    <w:rsid w:val="00445C7B"/>
    <w:pPr>
      <w:numPr>
        <w:numId w:val="11"/>
      </w:numPr>
      <w:tabs>
        <w:tab w:val="left" w:pos="567"/>
      </w:tabs>
      <w:spacing w:after="240"/>
    </w:pPr>
    <w:rPr>
      <w:rFonts w:ascii="Times New Roman" w:eastAsia="MS Mincho" w:hAnsi="Times New Roman"/>
      <w:b/>
      <w:bCs/>
      <w:lang w:eastAsia="ar-SA"/>
    </w:rPr>
  </w:style>
  <w:style w:type="paragraph" w:customStyle="1" w:styleId="Numberedruslv2">
    <w:name w:val="Numbered rus lv2"/>
    <w:basedOn w:val="Numberedruslv1"/>
    <w:uiPriority w:val="99"/>
    <w:rsid w:val="00445C7B"/>
    <w:pPr>
      <w:numPr>
        <w:ilvl w:val="1"/>
      </w:numPr>
    </w:pPr>
    <w:rPr>
      <w:b w:val="0"/>
    </w:rPr>
  </w:style>
  <w:style w:type="paragraph" w:customStyle="1" w:styleId="Numberedruslv3">
    <w:name w:val="Numbered rus lv3"/>
    <w:basedOn w:val="Numberedruslv2"/>
    <w:uiPriority w:val="99"/>
    <w:rsid w:val="00445C7B"/>
    <w:pPr>
      <w:numPr>
        <w:ilvl w:val="2"/>
      </w:numPr>
      <w:jc w:val="both"/>
    </w:pPr>
  </w:style>
  <w:style w:type="paragraph" w:customStyle="1" w:styleId="Numberedruslv4">
    <w:name w:val="Numbered rus lv4"/>
    <w:basedOn w:val="Numberedruslv3"/>
    <w:uiPriority w:val="99"/>
    <w:rsid w:val="00445C7B"/>
    <w:pPr>
      <w:numPr>
        <w:ilvl w:val="3"/>
      </w:numPr>
    </w:pPr>
  </w:style>
  <w:style w:type="character" w:customStyle="1" w:styleId="af4">
    <w:name w:val="Основной текст_"/>
    <w:link w:val="12"/>
    <w:uiPriority w:val="99"/>
    <w:locked/>
    <w:rsid w:val="00D9735D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D9735D"/>
    <w:pPr>
      <w:widowControl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f5">
    <w:name w:val="annotation subject"/>
    <w:basedOn w:val="ab"/>
    <w:next w:val="ab"/>
    <w:link w:val="af6"/>
    <w:uiPriority w:val="99"/>
    <w:semiHidden/>
    <w:rsid w:val="002E45E6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locked/>
    <w:rsid w:val="002E45E6"/>
    <w:rPr>
      <w:rFonts w:ascii="Arial" w:hAnsi="Arial"/>
      <w:b/>
    </w:rPr>
  </w:style>
  <w:style w:type="paragraph" w:customStyle="1" w:styleId="21">
    <w:name w:val="Основной текст с отступом 21"/>
    <w:basedOn w:val="a"/>
    <w:uiPriority w:val="99"/>
    <w:rsid w:val="00B82BDA"/>
    <w:pPr>
      <w:widowControl/>
      <w:autoSpaceDN/>
      <w:adjustRightInd/>
      <w:ind w:firstLine="720"/>
    </w:pPr>
    <w:rPr>
      <w:color w:val="000000"/>
      <w:sz w:val="28"/>
      <w:szCs w:val="28"/>
      <w:lang w:val="en-US" w:eastAsia="ar-SA"/>
    </w:rPr>
  </w:style>
  <w:style w:type="character" w:styleId="af7">
    <w:name w:val="footnote reference"/>
    <w:basedOn w:val="a1"/>
    <w:uiPriority w:val="99"/>
    <w:semiHidden/>
    <w:unhideWhenUsed/>
    <w:rsid w:val="00467C70"/>
    <w:rPr>
      <w:vertAlign w:val="superscript"/>
    </w:rPr>
  </w:style>
  <w:style w:type="paragraph" w:styleId="af8">
    <w:name w:val="Revision"/>
    <w:hidden/>
    <w:uiPriority w:val="99"/>
    <w:semiHidden/>
    <w:rsid w:val="004141F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aliases w:val="ZVA 1,Article Heading,Framew.1,H1,Lev 1,TableHeading1,Section,Hoofdstukkop,SECTION,Niveau 1,Heading.CAPS,level 1,Heading 10,report,Heading 1 deutsch,level1"/>
    <w:basedOn w:val="a"/>
    <w:next w:val="a"/>
    <w:link w:val="10"/>
    <w:uiPriority w:val="99"/>
    <w:qFormat/>
    <w:rsid w:val="0023775C"/>
    <w:pPr>
      <w:keepNext/>
      <w:widowControl/>
      <w:tabs>
        <w:tab w:val="num" w:pos="708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adjustRightInd/>
      <w:spacing w:after="280" w:line="280" w:lineRule="atLeast"/>
      <w:ind w:left="708" w:hanging="708"/>
      <w:outlineLvl w:val="0"/>
    </w:pPr>
    <w:rPr>
      <w:rFonts w:cs="Times New Roman"/>
      <w:kern w:val="16"/>
      <w:lang w:val="en-GB" w:eastAsia="zh-CN"/>
    </w:rPr>
  </w:style>
  <w:style w:type="paragraph" w:styleId="2">
    <w:name w:val="heading 2"/>
    <w:aliases w:val="ZVA 2,2 headline,h,Header 2-cpr,CPR Heading 2,Sub Heading,Section Heading,Heading X,H2,2,sub-sect,Reset numbering,Major,Lev 2,Clause,Niveau 1 1,Paragraafkop,Jhed2,section header,no section,21,sub-sect1,22,sub-sect2,23,sub-sect3,24,sub-sect4"/>
    <w:basedOn w:val="a"/>
    <w:next w:val="a"/>
    <w:link w:val="20"/>
    <w:uiPriority w:val="99"/>
    <w:qFormat/>
    <w:rsid w:val="0023775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h3,ZVA 3,.,H3,Level 1 - 1,Minor,Lev 3,(a),Niveau 1 1 1,Subparagraafkop,Heading 3(left),3,h31,31,h32,32,h33,33,h34,34,h35,35,sub-sub,sub-sub1,sub-sub2,sub-sub3,sub-sub4,sub section header,level 3,title,level3"/>
    <w:basedOn w:val="a"/>
    <w:next w:val="a"/>
    <w:link w:val="30"/>
    <w:uiPriority w:val="99"/>
    <w:qFormat/>
    <w:rsid w:val="0023775C"/>
    <w:pPr>
      <w:widowControl/>
      <w:tabs>
        <w:tab w:val="num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adjustRightInd/>
      <w:spacing w:after="280" w:line="280" w:lineRule="atLeast"/>
      <w:ind w:left="709" w:hanging="709"/>
      <w:outlineLvl w:val="2"/>
    </w:pPr>
    <w:rPr>
      <w:rFonts w:cs="Times New Roman"/>
      <w:kern w:val="16"/>
      <w:lang w:val="en-GB" w:eastAsia="zh-CN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,Ad.1"/>
    <w:basedOn w:val="a0"/>
    <w:next w:val="a0"/>
    <w:link w:val="40"/>
    <w:uiPriority w:val="99"/>
    <w:qFormat/>
    <w:rsid w:val="001E1A7C"/>
    <w:pPr>
      <w:widowControl/>
      <w:suppressAutoHyphens/>
      <w:autoSpaceDE/>
      <w:autoSpaceDN/>
      <w:adjustRightInd/>
      <w:spacing w:after="220"/>
      <w:jc w:val="both"/>
      <w:outlineLvl w:val="3"/>
    </w:pPr>
    <w:rPr>
      <w:rFonts w:ascii="Times New Roman" w:eastAsia="MS Mincho" w:hAnsi="Times New Roman"/>
      <w:sz w:val="22"/>
      <w:lang w:val="en-GB" w:eastAsia="ar-SA"/>
    </w:rPr>
  </w:style>
  <w:style w:type="paragraph" w:styleId="5">
    <w:name w:val="heading 5"/>
    <w:aliases w:val="H5,h5,Level 3 - i,Lev 5,(1),level 5,level5"/>
    <w:basedOn w:val="a"/>
    <w:next w:val="a"/>
    <w:link w:val="50"/>
    <w:uiPriority w:val="99"/>
    <w:qFormat/>
    <w:rsid w:val="0023775C"/>
    <w:pPr>
      <w:widowControl/>
      <w:tabs>
        <w:tab w:val="left" w:pos="1418"/>
        <w:tab w:val="num" w:pos="2126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adjustRightInd/>
      <w:spacing w:after="280" w:line="280" w:lineRule="atLeast"/>
      <w:ind w:left="2126" w:hanging="708"/>
      <w:outlineLvl w:val="4"/>
    </w:pPr>
    <w:rPr>
      <w:rFonts w:cs="Times New Roman"/>
      <w:kern w:val="16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ZVA 1 Знак,Article Heading Знак,Framew.1 Знак,H1 Знак,Lev 1 Знак,TableHeading1 Знак,Section Знак,Hoofdstukkop Знак,SECTION Знак,Niveau 1 Знак,Heading.CAPS Знак,level 1 Знак,Heading 10 Знак,report Знак,Heading 1 deutsch Знак,level1 Знак"/>
    <w:basedOn w:val="a1"/>
    <w:link w:val="1"/>
    <w:uiPriority w:val="99"/>
    <w:locked/>
    <w:rsid w:val="0023775C"/>
    <w:rPr>
      <w:rFonts w:ascii="Arial" w:hAnsi="Arial" w:cs="Times New Roman"/>
      <w:kern w:val="16"/>
      <w:lang w:val="en-GB" w:eastAsia="zh-CN"/>
    </w:rPr>
  </w:style>
  <w:style w:type="character" w:customStyle="1" w:styleId="20">
    <w:name w:val="Заголовок 2 Знак"/>
    <w:aliases w:val="ZVA 2 Знак,2 headline Знак,h Знак,Header 2-cpr Знак,CPR Heading 2 Знак,Sub Heading Знак,Section Heading Знак,Heading X Знак,H2 Знак,2 Знак,sub-sect Знак,Reset numbering Знак,Major Знак,Lev 2 Знак,Clause Знак,Niveau 1 1 Знак,Jhed2 Знак"/>
    <w:basedOn w:val="a1"/>
    <w:link w:val="2"/>
    <w:uiPriority w:val="99"/>
    <w:semiHidden/>
    <w:locked/>
    <w:rsid w:val="002377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ZVA 3 Знак,. Знак,H3 Знак,Level 1 - 1 Знак,Minor Знак,Lev 3 Знак,(a) Знак,Niveau 1 1 1 Знак,Subparagraafkop Знак,Heading 3(left) Знак,3 Знак,h31 Знак,31 Знак,h32 Знак,32 Знак,h33 Знак,33 Знак,h34 Знак,34 Знак,h35 Знак,35 Знак"/>
    <w:basedOn w:val="a1"/>
    <w:link w:val="3"/>
    <w:uiPriority w:val="99"/>
    <w:locked/>
    <w:rsid w:val="0023775C"/>
    <w:rPr>
      <w:rFonts w:ascii="Arial" w:hAnsi="Arial" w:cs="Times New Roman"/>
      <w:kern w:val="16"/>
      <w:lang w:val="en-GB" w:eastAsia="zh-CN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1"/>
    <w:link w:val="4"/>
    <w:uiPriority w:val="99"/>
    <w:locked/>
    <w:rsid w:val="001E1A7C"/>
    <w:rPr>
      <w:rFonts w:ascii="Times New Roman" w:eastAsia="MS Mincho" w:hAnsi="Times New Roman"/>
      <w:sz w:val="22"/>
      <w:lang w:val="en-GB" w:eastAsia="ar-SA" w:bidi="ar-SA"/>
    </w:rPr>
  </w:style>
  <w:style w:type="character" w:customStyle="1" w:styleId="50">
    <w:name w:val="Заголовок 5 Знак"/>
    <w:aliases w:val="H5 Знак,h5 Знак,Level 3 - i Знак,Lev 5 Знак,(1) Знак,level 5 Знак,level5 Знак"/>
    <w:basedOn w:val="a1"/>
    <w:link w:val="5"/>
    <w:uiPriority w:val="99"/>
    <w:locked/>
    <w:rsid w:val="0023775C"/>
    <w:rPr>
      <w:rFonts w:ascii="Arial" w:hAnsi="Arial" w:cs="Times New Roman"/>
      <w:kern w:val="16"/>
      <w:lang w:val="en-GB" w:eastAsia="zh-CN"/>
    </w:rPr>
  </w:style>
  <w:style w:type="table" w:styleId="a4">
    <w:name w:val="Table Grid"/>
    <w:basedOn w:val="a2"/>
    <w:uiPriority w:val="99"/>
    <w:rsid w:val="00FD5A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543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254358"/>
    <w:rPr>
      <w:rFonts w:ascii="Arial" w:hAnsi="Arial"/>
    </w:rPr>
  </w:style>
  <w:style w:type="paragraph" w:styleId="a7">
    <w:name w:val="footer"/>
    <w:basedOn w:val="a"/>
    <w:link w:val="a8"/>
    <w:uiPriority w:val="99"/>
    <w:rsid w:val="002543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254358"/>
    <w:rPr>
      <w:rFonts w:ascii="Arial" w:hAnsi="Arial"/>
    </w:rPr>
  </w:style>
  <w:style w:type="paragraph" w:styleId="a9">
    <w:name w:val="List Paragraph"/>
    <w:basedOn w:val="a"/>
    <w:uiPriority w:val="99"/>
    <w:qFormat/>
    <w:rsid w:val="007D00C7"/>
    <w:pPr>
      <w:ind w:left="708"/>
    </w:pPr>
  </w:style>
  <w:style w:type="character" w:customStyle="1" w:styleId="apple-style-span">
    <w:name w:val="apple-style-span"/>
    <w:basedOn w:val="a1"/>
    <w:uiPriority w:val="99"/>
    <w:rsid w:val="00661AEF"/>
    <w:rPr>
      <w:rFonts w:cs="Times New Roman"/>
    </w:rPr>
  </w:style>
  <w:style w:type="paragraph" w:customStyle="1" w:styleId="ConsPlusNonformat">
    <w:name w:val="ConsPlusNonformat"/>
    <w:uiPriority w:val="99"/>
    <w:rsid w:val="00661A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F430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a">
    <w:name w:val="annotation reference"/>
    <w:basedOn w:val="a1"/>
    <w:uiPriority w:val="99"/>
    <w:rsid w:val="00325D9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325D96"/>
    <w:rPr>
      <w:rFonts w:cs="Times New Roman"/>
    </w:rPr>
  </w:style>
  <w:style w:type="character" w:customStyle="1" w:styleId="ac">
    <w:name w:val="Текст комментария Знак"/>
    <w:basedOn w:val="a1"/>
    <w:link w:val="ab"/>
    <w:uiPriority w:val="99"/>
    <w:semiHidden/>
    <w:locked/>
    <w:rsid w:val="00325D96"/>
    <w:rPr>
      <w:rFonts w:ascii="Arial" w:hAnsi="Arial"/>
    </w:rPr>
  </w:style>
  <w:style w:type="paragraph" w:styleId="ad">
    <w:name w:val="Balloon Text"/>
    <w:basedOn w:val="a"/>
    <w:link w:val="ae"/>
    <w:uiPriority w:val="99"/>
    <w:semiHidden/>
    <w:rsid w:val="00325D96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325D96"/>
    <w:rPr>
      <w:rFonts w:ascii="Tahoma" w:hAnsi="Tahoma"/>
      <w:sz w:val="16"/>
    </w:rPr>
  </w:style>
  <w:style w:type="paragraph" w:customStyle="1" w:styleId="wcstandardah1">
    <w:name w:val="wc_standarda h 1"/>
    <w:basedOn w:val="a"/>
    <w:next w:val="wcstandardah2"/>
    <w:uiPriority w:val="99"/>
    <w:rsid w:val="001E1A7C"/>
    <w:pPr>
      <w:keepNext/>
      <w:widowControl/>
      <w:numPr>
        <w:numId w:val="5"/>
      </w:numPr>
      <w:autoSpaceDE/>
      <w:autoSpaceDN/>
      <w:adjustRightInd/>
      <w:spacing w:after="240"/>
      <w:jc w:val="both"/>
      <w:outlineLvl w:val="0"/>
    </w:pPr>
    <w:rPr>
      <w:rFonts w:ascii="Times New Roman" w:eastAsia="MS Mincho" w:hAnsi="Times New Roman" w:cs="Times New Roman"/>
      <w:b/>
      <w:caps/>
      <w:sz w:val="24"/>
      <w:szCs w:val="24"/>
      <w:lang w:val="en-GB" w:eastAsia="en-US"/>
    </w:rPr>
  </w:style>
  <w:style w:type="paragraph" w:customStyle="1" w:styleId="wcstandardah2">
    <w:name w:val="wc_standarda h 2"/>
    <w:basedOn w:val="a"/>
    <w:next w:val="a"/>
    <w:uiPriority w:val="99"/>
    <w:rsid w:val="001E1A7C"/>
    <w:pPr>
      <w:widowControl/>
      <w:numPr>
        <w:ilvl w:val="1"/>
        <w:numId w:val="5"/>
      </w:numPr>
      <w:autoSpaceDE/>
      <w:autoSpaceDN/>
      <w:adjustRightInd/>
      <w:spacing w:after="240"/>
      <w:jc w:val="both"/>
      <w:outlineLvl w:val="1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3">
    <w:name w:val="wc_standarda h 3"/>
    <w:basedOn w:val="a"/>
    <w:uiPriority w:val="99"/>
    <w:rsid w:val="001E1A7C"/>
    <w:pPr>
      <w:widowControl/>
      <w:numPr>
        <w:ilvl w:val="2"/>
        <w:numId w:val="5"/>
      </w:numPr>
      <w:autoSpaceDE/>
      <w:autoSpaceDN/>
      <w:adjustRightInd/>
      <w:spacing w:after="240"/>
      <w:jc w:val="both"/>
      <w:outlineLvl w:val="2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4">
    <w:name w:val="wc_standarda h 4"/>
    <w:basedOn w:val="a"/>
    <w:uiPriority w:val="99"/>
    <w:rsid w:val="001E1A7C"/>
    <w:pPr>
      <w:widowControl/>
      <w:numPr>
        <w:ilvl w:val="3"/>
        <w:numId w:val="5"/>
      </w:numPr>
      <w:autoSpaceDE/>
      <w:autoSpaceDN/>
      <w:adjustRightInd/>
      <w:spacing w:after="240"/>
      <w:jc w:val="both"/>
      <w:outlineLvl w:val="3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5">
    <w:name w:val="wc_standarda h 5"/>
    <w:basedOn w:val="a"/>
    <w:uiPriority w:val="99"/>
    <w:rsid w:val="001E1A7C"/>
    <w:pPr>
      <w:widowControl/>
      <w:numPr>
        <w:ilvl w:val="4"/>
        <w:numId w:val="5"/>
      </w:numPr>
      <w:autoSpaceDE/>
      <w:autoSpaceDN/>
      <w:adjustRightInd/>
      <w:spacing w:after="240"/>
      <w:jc w:val="both"/>
      <w:outlineLvl w:val="4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6">
    <w:name w:val="wc_standarda h 6"/>
    <w:basedOn w:val="a"/>
    <w:uiPriority w:val="99"/>
    <w:rsid w:val="001E1A7C"/>
    <w:pPr>
      <w:widowControl/>
      <w:numPr>
        <w:ilvl w:val="5"/>
        <w:numId w:val="5"/>
      </w:numPr>
      <w:autoSpaceDE/>
      <w:autoSpaceDN/>
      <w:adjustRightInd/>
      <w:spacing w:after="240"/>
      <w:jc w:val="both"/>
      <w:outlineLvl w:val="5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7">
    <w:name w:val="wc_standarda h 7"/>
    <w:basedOn w:val="a"/>
    <w:uiPriority w:val="99"/>
    <w:rsid w:val="001E1A7C"/>
    <w:pPr>
      <w:widowControl/>
      <w:numPr>
        <w:ilvl w:val="6"/>
        <w:numId w:val="5"/>
      </w:numPr>
      <w:autoSpaceDE/>
      <w:autoSpaceDN/>
      <w:adjustRightInd/>
      <w:spacing w:after="240"/>
      <w:jc w:val="both"/>
      <w:outlineLvl w:val="6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8">
    <w:name w:val="wc_standarda h 8"/>
    <w:basedOn w:val="a"/>
    <w:next w:val="a"/>
    <w:uiPriority w:val="99"/>
    <w:rsid w:val="001E1A7C"/>
    <w:pPr>
      <w:widowControl/>
      <w:numPr>
        <w:ilvl w:val="7"/>
        <w:numId w:val="5"/>
      </w:numPr>
      <w:autoSpaceDE/>
      <w:autoSpaceDN/>
      <w:adjustRightInd/>
      <w:spacing w:after="240"/>
      <w:jc w:val="both"/>
      <w:outlineLvl w:val="7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wcstandardah9">
    <w:name w:val="wc_standarda h 9"/>
    <w:basedOn w:val="a"/>
    <w:next w:val="a"/>
    <w:uiPriority w:val="99"/>
    <w:rsid w:val="001E1A7C"/>
    <w:pPr>
      <w:widowControl/>
      <w:numPr>
        <w:ilvl w:val="8"/>
        <w:numId w:val="5"/>
      </w:numPr>
      <w:autoSpaceDE/>
      <w:autoSpaceDN/>
      <w:adjustRightInd/>
      <w:spacing w:after="240"/>
      <w:jc w:val="both"/>
      <w:outlineLvl w:val="8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customStyle="1" w:styleId="Numbereruslv2">
    <w:name w:val="Numbere rus lv2"/>
    <w:uiPriority w:val="99"/>
    <w:rsid w:val="001E1A7C"/>
    <w:pPr>
      <w:spacing w:after="120" w:line="300" w:lineRule="atLeast"/>
      <w:ind w:left="720" w:hanging="720"/>
      <w:jc w:val="both"/>
    </w:pPr>
    <w:rPr>
      <w:rFonts w:ascii="Times New Roman" w:eastAsia="MS Mincho" w:hAnsi="Times New Roman"/>
      <w:sz w:val="24"/>
      <w:szCs w:val="24"/>
      <w:lang w:eastAsia="en-US"/>
    </w:rPr>
  </w:style>
  <w:style w:type="paragraph" w:styleId="a0">
    <w:name w:val="Body Text"/>
    <w:basedOn w:val="a"/>
    <w:link w:val="af"/>
    <w:uiPriority w:val="99"/>
    <w:semiHidden/>
    <w:rsid w:val="001E1A7C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1"/>
    <w:link w:val="a0"/>
    <w:uiPriority w:val="99"/>
    <w:semiHidden/>
    <w:locked/>
    <w:rsid w:val="001E1A7C"/>
    <w:rPr>
      <w:rFonts w:ascii="Arial" w:hAnsi="Arial"/>
    </w:rPr>
  </w:style>
  <w:style w:type="character" w:customStyle="1" w:styleId="11">
    <w:name w:val="Текст примечания Знак1"/>
    <w:uiPriority w:val="99"/>
    <w:rsid w:val="00FE3034"/>
    <w:rPr>
      <w:rFonts w:eastAsia="SimSun"/>
      <w:snapToGrid w:val="0"/>
      <w:sz w:val="20"/>
      <w:lang w:val="en-GB" w:eastAsia="zh-CN"/>
    </w:rPr>
  </w:style>
  <w:style w:type="paragraph" w:styleId="af0">
    <w:name w:val="Body Text Indent"/>
    <w:basedOn w:val="a"/>
    <w:link w:val="af1"/>
    <w:uiPriority w:val="99"/>
    <w:semiHidden/>
    <w:rsid w:val="009B6C56"/>
    <w:pPr>
      <w:spacing w:after="120"/>
      <w:ind w:left="283"/>
    </w:pPr>
    <w:rPr>
      <w:rFonts w:cs="Times New Roman"/>
    </w:rPr>
  </w:style>
  <w:style w:type="character" w:customStyle="1" w:styleId="af1">
    <w:name w:val="Отступ основного текста Знак"/>
    <w:basedOn w:val="a1"/>
    <w:link w:val="af0"/>
    <w:uiPriority w:val="99"/>
    <w:semiHidden/>
    <w:locked/>
    <w:rsid w:val="009B6C56"/>
    <w:rPr>
      <w:rFonts w:ascii="Arial" w:hAnsi="Arial"/>
    </w:rPr>
  </w:style>
  <w:style w:type="paragraph" w:styleId="af2">
    <w:name w:val="footnote text"/>
    <w:basedOn w:val="a"/>
    <w:link w:val="af3"/>
    <w:uiPriority w:val="99"/>
    <w:semiHidden/>
    <w:rsid w:val="009B6C56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9B6C56"/>
    <w:rPr>
      <w:rFonts w:ascii="Times New Roman" w:hAnsi="Times New Roman"/>
    </w:rPr>
  </w:style>
  <w:style w:type="paragraph" w:customStyle="1" w:styleId="Numberedruslv1">
    <w:name w:val="Numbered rus lv1"/>
    <w:uiPriority w:val="99"/>
    <w:rsid w:val="00445C7B"/>
    <w:pPr>
      <w:numPr>
        <w:numId w:val="11"/>
      </w:numPr>
      <w:tabs>
        <w:tab w:val="left" w:pos="567"/>
      </w:tabs>
      <w:spacing w:after="240"/>
    </w:pPr>
    <w:rPr>
      <w:rFonts w:ascii="Times New Roman" w:eastAsia="MS Mincho" w:hAnsi="Times New Roman"/>
      <w:b/>
      <w:bCs/>
      <w:lang w:eastAsia="ar-SA"/>
    </w:rPr>
  </w:style>
  <w:style w:type="paragraph" w:customStyle="1" w:styleId="Numberedruslv2">
    <w:name w:val="Numbered rus lv2"/>
    <w:basedOn w:val="Numberedruslv1"/>
    <w:uiPriority w:val="99"/>
    <w:rsid w:val="00445C7B"/>
    <w:pPr>
      <w:numPr>
        <w:ilvl w:val="1"/>
      </w:numPr>
    </w:pPr>
    <w:rPr>
      <w:b w:val="0"/>
    </w:rPr>
  </w:style>
  <w:style w:type="paragraph" w:customStyle="1" w:styleId="Numberedruslv3">
    <w:name w:val="Numbered rus lv3"/>
    <w:basedOn w:val="Numberedruslv2"/>
    <w:uiPriority w:val="99"/>
    <w:rsid w:val="00445C7B"/>
    <w:pPr>
      <w:numPr>
        <w:ilvl w:val="2"/>
      </w:numPr>
      <w:jc w:val="both"/>
    </w:pPr>
  </w:style>
  <w:style w:type="paragraph" w:customStyle="1" w:styleId="Numberedruslv4">
    <w:name w:val="Numbered rus lv4"/>
    <w:basedOn w:val="Numberedruslv3"/>
    <w:uiPriority w:val="99"/>
    <w:rsid w:val="00445C7B"/>
    <w:pPr>
      <w:numPr>
        <w:ilvl w:val="3"/>
      </w:numPr>
    </w:pPr>
  </w:style>
  <w:style w:type="character" w:customStyle="1" w:styleId="af4">
    <w:name w:val="Основной текст_"/>
    <w:link w:val="12"/>
    <w:uiPriority w:val="99"/>
    <w:locked/>
    <w:rsid w:val="00D9735D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D9735D"/>
    <w:pPr>
      <w:widowControl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f5">
    <w:name w:val="annotation subject"/>
    <w:basedOn w:val="ab"/>
    <w:next w:val="ab"/>
    <w:link w:val="af6"/>
    <w:uiPriority w:val="99"/>
    <w:semiHidden/>
    <w:rsid w:val="002E45E6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locked/>
    <w:rsid w:val="002E45E6"/>
    <w:rPr>
      <w:rFonts w:ascii="Arial" w:hAnsi="Arial"/>
      <w:b/>
    </w:rPr>
  </w:style>
  <w:style w:type="paragraph" w:customStyle="1" w:styleId="21">
    <w:name w:val="Основной текст с отступом 21"/>
    <w:basedOn w:val="a"/>
    <w:uiPriority w:val="99"/>
    <w:rsid w:val="00B82BDA"/>
    <w:pPr>
      <w:widowControl/>
      <w:autoSpaceDN/>
      <w:adjustRightInd/>
      <w:ind w:firstLine="720"/>
    </w:pPr>
    <w:rPr>
      <w:color w:val="000000"/>
      <w:sz w:val="28"/>
      <w:szCs w:val="28"/>
      <w:lang w:val="en-US" w:eastAsia="ar-SA"/>
    </w:rPr>
  </w:style>
  <w:style w:type="character" w:styleId="af7">
    <w:name w:val="footnote reference"/>
    <w:basedOn w:val="a1"/>
    <w:uiPriority w:val="99"/>
    <w:semiHidden/>
    <w:unhideWhenUsed/>
    <w:rsid w:val="00467C70"/>
    <w:rPr>
      <w:vertAlign w:val="superscript"/>
    </w:rPr>
  </w:style>
  <w:style w:type="paragraph" w:styleId="af8">
    <w:name w:val="Revision"/>
    <w:hidden/>
    <w:uiPriority w:val="99"/>
    <w:semiHidden/>
    <w:rsid w:val="004141F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8B26-30D4-8046-9636-F46595C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6694</Words>
  <Characters>38157</Characters>
  <Application>Microsoft Macintosh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CPLF</dc:creator>
  <cp:lastModifiedBy>андрей денисов</cp:lastModifiedBy>
  <cp:revision>2</cp:revision>
  <cp:lastPrinted>2014-09-09T14:12:00Z</cp:lastPrinted>
  <dcterms:created xsi:type="dcterms:W3CDTF">2014-09-10T03:15:00Z</dcterms:created>
  <dcterms:modified xsi:type="dcterms:W3CDTF">2014-09-10T03:15:00Z</dcterms:modified>
</cp:coreProperties>
</file>